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09EB7" w14:textId="4CEDDA21" w:rsidR="007F5084" w:rsidRPr="002E1454" w:rsidRDefault="00BC7EA7" w:rsidP="00BC7EA7">
      <w:pPr>
        <w:pStyle w:val="paragraph"/>
        <w:spacing w:before="0" w:beforeAutospacing="0" w:after="0" w:afterAutospacing="0"/>
        <w:jc w:val="center"/>
        <w:textAlignment w:val="baseline"/>
        <w:rPr>
          <w:rStyle w:val="normaltextrun"/>
          <w:rFonts w:ascii="Calibri" w:hAnsi="Calibri" w:cs="Calibri"/>
          <w:color w:val="000000" w:themeColor="text1"/>
          <w:sz w:val="22"/>
          <w:szCs w:val="22"/>
          <w:u w:val="single"/>
        </w:rPr>
      </w:pPr>
      <w:r w:rsidRPr="00BC7EA7">
        <w:rPr>
          <w:rFonts w:ascii="Calibri" w:hAnsi="Calibri" w:cs="Calibri"/>
          <w:noProof/>
          <w:color w:val="000000" w:themeColor="text1"/>
          <w:sz w:val="22"/>
          <w:szCs w:val="22"/>
        </w:rPr>
        <w:drawing>
          <wp:inline distT="0" distB="0" distL="0" distR="0" wp14:anchorId="5BD5FB21" wp14:editId="0B88CA5D">
            <wp:extent cx="1371600" cy="1235574"/>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b="9917"/>
                    <a:stretch/>
                  </pic:blipFill>
                  <pic:spPr bwMode="auto">
                    <a:xfrm>
                      <a:off x="0" y="0"/>
                      <a:ext cx="1377283" cy="1240693"/>
                    </a:xfrm>
                    <a:prstGeom prst="rect">
                      <a:avLst/>
                    </a:prstGeom>
                    <a:ln>
                      <a:noFill/>
                    </a:ln>
                    <a:extLst>
                      <a:ext uri="{53640926-AAD7-44D8-BBD7-CCE9431645EC}">
                        <a14:shadowObscured xmlns:a14="http://schemas.microsoft.com/office/drawing/2010/main"/>
                      </a:ext>
                    </a:extLst>
                  </pic:spPr>
                </pic:pic>
              </a:graphicData>
            </a:graphic>
          </wp:inline>
        </w:drawing>
      </w:r>
    </w:p>
    <w:p w14:paraId="2A508393" w14:textId="77777777" w:rsidR="00452DB4" w:rsidRDefault="00452DB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p>
    <w:p w14:paraId="1CCD7120" w14:textId="19C80ABC" w:rsidR="007F5084" w:rsidRPr="00BC7EA7" w:rsidRDefault="007F508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r w:rsidRPr="00BC7EA7">
        <w:rPr>
          <w:rStyle w:val="normaltextrun"/>
          <w:rFonts w:ascii="Calibri" w:hAnsi="Calibri" w:cs="Calibri"/>
          <w:b/>
          <w:bCs/>
          <w:color w:val="000000" w:themeColor="text1"/>
          <w:sz w:val="22"/>
          <w:szCs w:val="22"/>
          <w:u w:val="single"/>
        </w:rPr>
        <w:t>Subject Guidance Document</w:t>
      </w:r>
    </w:p>
    <w:p w14:paraId="25A92C5C" w14:textId="66179764" w:rsidR="007F5084" w:rsidRPr="002E1454" w:rsidRDefault="007F5084" w:rsidP="007F5084">
      <w:pPr>
        <w:pStyle w:val="paragraph"/>
        <w:spacing w:before="0" w:beforeAutospacing="0" w:after="0" w:afterAutospacing="0"/>
        <w:textAlignment w:val="baseline"/>
        <w:rPr>
          <w:rStyle w:val="normaltextrun"/>
          <w:rFonts w:ascii="Calibri" w:hAnsi="Calibri" w:cs="Calibri"/>
          <w:color w:val="000000" w:themeColor="text1"/>
          <w:sz w:val="22"/>
          <w:szCs w:val="22"/>
          <w:u w:val="single"/>
        </w:rPr>
      </w:pPr>
    </w:p>
    <w:tbl>
      <w:tblPr>
        <w:tblStyle w:val="TableGrid"/>
        <w:tblW w:w="0" w:type="auto"/>
        <w:tblLook w:val="04A0" w:firstRow="1" w:lastRow="0" w:firstColumn="1" w:lastColumn="0" w:noHBand="0" w:noVBand="1"/>
      </w:tblPr>
      <w:tblGrid>
        <w:gridCol w:w="9016"/>
      </w:tblGrid>
      <w:tr w:rsidR="002E1454" w:rsidRPr="00AF04AD" w14:paraId="15C4FD85" w14:textId="77777777" w:rsidTr="00BC7EA7">
        <w:tc>
          <w:tcPr>
            <w:tcW w:w="9016" w:type="dxa"/>
            <w:shd w:val="clear" w:color="auto" w:fill="D9D9D9" w:themeFill="background1" w:themeFillShade="D9"/>
          </w:tcPr>
          <w:p w14:paraId="5EF5C64A" w14:textId="7E4E578B" w:rsidR="002E1454" w:rsidRPr="00AF04AD" w:rsidRDefault="002E1454" w:rsidP="007F5084">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 xml:space="preserve">Summary of </w:t>
            </w:r>
            <w:r w:rsidR="007F5084" w:rsidRPr="00AF04AD">
              <w:rPr>
                <w:rStyle w:val="normaltextrun"/>
                <w:rFonts w:ascii="Calibri" w:hAnsi="Calibri" w:cs="Calibri"/>
                <w:b/>
                <w:bCs/>
                <w:color w:val="000000" w:themeColor="text1"/>
              </w:rPr>
              <w:t>Intent</w:t>
            </w:r>
          </w:p>
        </w:tc>
      </w:tr>
      <w:tr w:rsidR="00BC7EA7" w:rsidRPr="00AF04AD" w14:paraId="41DBA760" w14:textId="77777777" w:rsidTr="007F5084">
        <w:tc>
          <w:tcPr>
            <w:tcW w:w="9016" w:type="dxa"/>
          </w:tcPr>
          <w:p w14:paraId="5D9E4D7D" w14:textId="0B273591" w:rsidR="005A637F" w:rsidRPr="00AF04AD" w:rsidRDefault="005A637F" w:rsidP="005A637F">
            <w:pPr>
              <w:pStyle w:val="NormalWeb"/>
              <w:spacing w:before="0" w:beforeAutospacing="0" w:after="0" w:afterAutospacing="0"/>
              <w:rPr>
                <w:rFonts w:ascii="Calibri" w:hAnsi="Calibri" w:cs="Calibri"/>
                <w:color w:val="666666"/>
              </w:rPr>
            </w:pPr>
            <w:r w:rsidRPr="00AF04AD">
              <w:rPr>
                <w:rFonts w:ascii="Calibri" w:hAnsi="Calibri" w:cs="Calibri"/>
                <w:color w:val="000000"/>
                <w:shd w:val="clear" w:color="auto" w:fill="FFFFFF"/>
              </w:rPr>
              <w:t>The learning of the different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ligions is an integral part of our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 lessons.  At Casterton, teachers create a positive attitude to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 learning within their classrooms and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inforce an expectation that all children are capable of achieving high standards in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 </w:t>
            </w:r>
          </w:p>
          <w:p w14:paraId="555163BB" w14:textId="154044DB" w:rsidR="005A637F" w:rsidRPr="00AF04AD" w:rsidRDefault="005A637F" w:rsidP="005A637F">
            <w:pPr>
              <w:pStyle w:val="paragraph"/>
              <w:spacing w:before="0" w:beforeAutospacing="0" w:after="0" w:afterAutospacing="0"/>
              <w:textAlignment w:val="baseline"/>
              <w:rPr>
                <w:rStyle w:val="normaltextrun"/>
                <w:rFonts w:ascii="Calibri" w:hAnsi="Calibri" w:cs="Calibri"/>
                <w:color w:val="000000" w:themeColor="text1"/>
              </w:rPr>
            </w:pPr>
            <w:r w:rsidRPr="00AF04AD">
              <w:rPr>
                <w:rStyle w:val="normaltextrun"/>
                <w:rFonts w:ascii="Calibri" w:hAnsi="Calibri" w:cs="Calibri"/>
                <w:color w:val="000000" w:themeColor="text1"/>
              </w:rPr>
              <w:t>We want our children to develop their understanding of religious ideas, their values, and attitudes.</w:t>
            </w:r>
          </w:p>
          <w:p w14:paraId="2E6BCF6E" w14:textId="77777777" w:rsidR="005A637F" w:rsidRPr="00AF04AD" w:rsidRDefault="005A637F" w:rsidP="005A637F">
            <w:pPr>
              <w:pStyle w:val="paragraph"/>
              <w:spacing w:before="0" w:beforeAutospacing="0" w:after="0" w:afterAutospacing="0"/>
              <w:textAlignment w:val="baseline"/>
              <w:rPr>
                <w:rStyle w:val="normaltextrun"/>
                <w:rFonts w:ascii="Calibri" w:hAnsi="Calibri" w:cs="Calibri"/>
                <w:color w:val="000000" w:themeColor="text1"/>
              </w:rPr>
            </w:pPr>
            <w:r w:rsidRPr="00AF04AD">
              <w:rPr>
                <w:rStyle w:val="normaltextrun"/>
                <w:rFonts w:ascii="Calibri" w:hAnsi="Calibri" w:cs="Calibri"/>
                <w:color w:val="000000" w:themeColor="text1"/>
              </w:rPr>
              <w:t xml:space="preserve">We want our children to be able to encounter a rich variety of experiences and a range of environments to widen their horizons and make learning memorable. </w:t>
            </w:r>
          </w:p>
          <w:p w14:paraId="79018846" w14:textId="77777777" w:rsidR="005A637F" w:rsidRPr="00AF04AD" w:rsidRDefault="005A637F" w:rsidP="005A637F">
            <w:pPr>
              <w:pStyle w:val="paragraph"/>
              <w:spacing w:before="0" w:beforeAutospacing="0" w:after="0" w:afterAutospacing="0"/>
              <w:textAlignment w:val="baseline"/>
              <w:rPr>
                <w:rStyle w:val="normaltextrun"/>
                <w:rFonts w:ascii="Calibri" w:hAnsi="Calibri" w:cs="Calibri"/>
                <w:color w:val="000000" w:themeColor="text1"/>
              </w:rPr>
            </w:pPr>
            <w:r w:rsidRPr="00AF04AD">
              <w:rPr>
                <w:rStyle w:val="normaltextrun"/>
                <w:rFonts w:ascii="Calibri" w:hAnsi="Calibri" w:cs="Calibri"/>
                <w:color w:val="000000" w:themeColor="text1"/>
              </w:rPr>
              <w:t>We want to inspire our children to have a lifelong love of learning and to understand the broad range of opportunities that are available to them.</w:t>
            </w:r>
          </w:p>
          <w:p w14:paraId="6881425C" w14:textId="4AD5D30D" w:rsidR="00CA79C7" w:rsidRPr="00AF04AD" w:rsidRDefault="005A637F" w:rsidP="005A637F">
            <w:pPr>
              <w:pStyle w:val="paragraph"/>
              <w:spacing w:before="0" w:beforeAutospacing="0" w:after="0" w:afterAutospacing="0"/>
              <w:textAlignment w:val="baseline"/>
              <w:rPr>
                <w:rStyle w:val="normaltextrun"/>
                <w:rFonts w:ascii="Calibri" w:hAnsi="Calibri" w:cs="Calibri"/>
              </w:rPr>
            </w:pPr>
            <w:r w:rsidRPr="00AF04AD">
              <w:rPr>
                <w:rStyle w:val="normaltextrun"/>
                <w:rFonts w:ascii="Calibri" w:hAnsi="Calibri" w:cs="Calibri"/>
                <w:color w:val="000000" w:themeColor="text1"/>
              </w:rPr>
              <w:t>We want our children to become active global citizens, contributing to their communities and the wider society.</w:t>
            </w:r>
          </w:p>
        </w:tc>
      </w:tr>
      <w:tr w:rsidR="002E1454" w:rsidRPr="00AF04AD" w14:paraId="19E90231" w14:textId="77777777" w:rsidTr="00452DB4">
        <w:tc>
          <w:tcPr>
            <w:tcW w:w="9016" w:type="dxa"/>
            <w:shd w:val="clear" w:color="auto" w:fill="D9D9D9" w:themeFill="background1" w:themeFillShade="D9"/>
          </w:tcPr>
          <w:p w14:paraId="413E9BBA" w14:textId="4F0AA92F" w:rsidR="007F5084" w:rsidRPr="00AF04AD" w:rsidRDefault="007F5084" w:rsidP="005A637F">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 xml:space="preserve">What </w:t>
            </w:r>
            <w:r w:rsidR="005A637F" w:rsidRPr="00AF04AD">
              <w:rPr>
                <w:rStyle w:val="normaltextrun"/>
                <w:rFonts w:ascii="Calibri" w:hAnsi="Calibri" w:cs="Calibri"/>
                <w:b/>
                <w:bCs/>
                <w:color w:val="000000" w:themeColor="text1"/>
              </w:rPr>
              <w:t xml:space="preserve">RE </w:t>
            </w:r>
            <w:r w:rsidRPr="00AF04AD">
              <w:rPr>
                <w:rStyle w:val="normaltextrun"/>
                <w:rFonts w:ascii="Calibri" w:hAnsi="Calibri" w:cs="Calibri"/>
                <w:b/>
                <w:bCs/>
                <w:color w:val="000000" w:themeColor="text1"/>
              </w:rPr>
              <w:t>looks like at Casterton Primary Academy</w:t>
            </w:r>
          </w:p>
        </w:tc>
      </w:tr>
      <w:tr w:rsidR="00452DB4" w:rsidRPr="00AF04AD" w14:paraId="1CD3D42F" w14:textId="77777777" w:rsidTr="007F5084">
        <w:tc>
          <w:tcPr>
            <w:tcW w:w="9016" w:type="dxa"/>
          </w:tcPr>
          <w:p w14:paraId="596DF72A" w14:textId="40A12D52" w:rsidR="00330826" w:rsidRPr="00AF04AD" w:rsidRDefault="005A637F" w:rsidP="00736064">
            <w:pPr>
              <w:pStyle w:val="NormalWeb"/>
              <w:spacing w:before="0" w:beforeAutospacing="0" w:after="0" w:afterAutospacing="0"/>
              <w:rPr>
                <w:rFonts w:ascii="Calibri" w:hAnsi="Calibri" w:cs="Calibri"/>
                <w:color w:val="000000"/>
                <w:shd w:val="clear" w:color="auto" w:fill="FFFFFF"/>
              </w:rPr>
            </w:pPr>
            <w:r w:rsidRPr="00AF04AD">
              <w:rPr>
                <w:rFonts w:ascii="Calibri" w:hAnsi="Calibri" w:cs="Calibri"/>
                <w:color w:val="000000"/>
                <w:shd w:val="clear" w:color="auto" w:fill="FFFFFF"/>
              </w:rPr>
              <w:t>At Casterton Primary Academy</w:t>
            </w:r>
            <w:r w:rsidR="00330826" w:rsidRPr="00AF04AD">
              <w:rPr>
                <w:rFonts w:ascii="Calibri" w:hAnsi="Calibri" w:cs="Calibri"/>
                <w:color w:val="000000"/>
                <w:shd w:val="clear" w:color="auto" w:fill="FFFFFF"/>
              </w:rPr>
              <w:t xml:space="preserve">, </w:t>
            </w:r>
            <w:r w:rsidR="00330826" w:rsidRPr="00AF04AD">
              <w:rPr>
                <w:rFonts w:ascii="Calibri" w:hAnsi="Calibri" w:cs="Calibri"/>
              </w:rPr>
              <w:t xml:space="preserve">RE reflects our commitment to promote and encourage a lifelong love of learning.  </w:t>
            </w:r>
            <w:r w:rsidR="00330826" w:rsidRPr="00AF04AD">
              <w:rPr>
                <w:rFonts w:ascii="Calibri" w:hAnsi="Calibri" w:cs="Calibri"/>
                <w:color w:val="000000"/>
                <w:shd w:val="clear" w:color="auto" w:fill="FFFFFF"/>
              </w:rPr>
              <w:t xml:space="preserve"> Running parallel with The Lancashire Agreed </w:t>
            </w:r>
            <w:r w:rsidR="00736064" w:rsidRPr="00AF04AD">
              <w:rPr>
                <w:rFonts w:ascii="Calibri" w:hAnsi="Calibri" w:cs="Calibri"/>
                <w:color w:val="000000"/>
                <w:shd w:val="clear" w:color="auto" w:fill="FFFFFF"/>
              </w:rPr>
              <w:t>Syllabus</w:t>
            </w:r>
            <w:r w:rsidR="00330826" w:rsidRPr="00AF04AD">
              <w:rPr>
                <w:rFonts w:ascii="Calibri" w:hAnsi="Calibri" w:cs="Calibri"/>
                <w:color w:val="000000"/>
                <w:shd w:val="clear" w:color="auto" w:fill="FFFFFF"/>
              </w:rPr>
              <w:t xml:space="preserve"> for Religious Education 2021, it is the quest to understand what it is to be human.</w:t>
            </w:r>
            <w:r w:rsidR="00736064" w:rsidRPr="00AF04AD">
              <w:rPr>
                <w:rFonts w:ascii="Calibri" w:hAnsi="Calibri" w:cs="Calibri"/>
                <w:color w:val="000000"/>
                <w:shd w:val="clear" w:color="auto" w:fill="FFFFFF"/>
              </w:rPr>
              <w:t xml:space="preserve"> </w:t>
            </w:r>
            <w:r w:rsidR="00330826" w:rsidRPr="00AF04AD">
              <w:rPr>
                <w:rFonts w:ascii="Calibri" w:hAnsi="Calibri" w:cs="Calibri"/>
                <w:color w:val="000000"/>
                <w:shd w:val="clear" w:color="auto" w:fill="FFFFFF"/>
              </w:rPr>
              <w:t xml:space="preserve"> By learning about</w:t>
            </w:r>
            <w:r w:rsidR="00736064" w:rsidRPr="00AF04AD">
              <w:rPr>
                <w:rFonts w:ascii="Calibri" w:hAnsi="Calibri" w:cs="Calibri"/>
                <w:color w:val="000000"/>
                <w:shd w:val="clear" w:color="auto" w:fill="FFFFFF"/>
              </w:rPr>
              <w:t>,</w:t>
            </w:r>
            <w:r w:rsidR="00330826" w:rsidRPr="00AF04AD">
              <w:rPr>
                <w:rFonts w:ascii="Calibri" w:hAnsi="Calibri" w:cs="Calibri"/>
                <w:color w:val="000000"/>
                <w:shd w:val="clear" w:color="auto" w:fill="FFFFFF"/>
              </w:rPr>
              <w:t xml:space="preserve"> and </w:t>
            </w:r>
            <w:r w:rsidR="00736064" w:rsidRPr="00AF04AD">
              <w:rPr>
                <w:rFonts w:ascii="Calibri" w:hAnsi="Calibri" w:cs="Calibri"/>
                <w:color w:val="000000"/>
                <w:shd w:val="clear" w:color="auto" w:fill="FFFFFF"/>
              </w:rPr>
              <w:t xml:space="preserve">how we can use </w:t>
            </w:r>
            <w:r w:rsidR="00330826" w:rsidRPr="00AF04AD">
              <w:rPr>
                <w:rFonts w:ascii="Calibri" w:hAnsi="Calibri" w:cs="Calibri"/>
                <w:color w:val="000000"/>
                <w:shd w:val="clear" w:color="auto" w:fill="FFFFFF"/>
              </w:rPr>
              <w:t>religion</w:t>
            </w:r>
            <w:r w:rsidR="00736064" w:rsidRPr="00AF04AD">
              <w:rPr>
                <w:rFonts w:ascii="Calibri" w:hAnsi="Calibri" w:cs="Calibri"/>
                <w:color w:val="000000"/>
                <w:shd w:val="clear" w:color="auto" w:fill="FFFFFF"/>
              </w:rPr>
              <w:t>, how</w:t>
            </w:r>
            <w:r w:rsidR="00330826" w:rsidRPr="00AF04AD">
              <w:rPr>
                <w:rFonts w:ascii="Calibri" w:hAnsi="Calibri" w:cs="Calibri"/>
                <w:color w:val="000000"/>
                <w:shd w:val="clear" w:color="auto" w:fill="FFFFFF"/>
              </w:rPr>
              <w:t xml:space="preserve"> we can become more open minded, respectful and achieve greater self-awareness. </w:t>
            </w:r>
            <w:r w:rsidR="00736064" w:rsidRPr="00AF04AD">
              <w:rPr>
                <w:rFonts w:ascii="Calibri" w:hAnsi="Calibri" w:cs="Calibri"/>
                <w:color w:val="000000"/>
                <w:shd w:val="clear" w:color="auto" w:fill="FFFFFF"/>
              </w:rPr>
              <w:t xml:space="preserve"> </w:t>
            </w:r>
            <w:r w:rsidR="00330826" w:rsidRPr="00AF04AD">
              <w:rPr>
                <w:rFonts w:ascii="Calibri" w:hAnsi="Calibri" w:cs="Calibri"/>
                <w:color w:val="000000"/>
                <w:shd w:val="clear" w:color="auto" w:fill="FFFFFF"/>
              </w:rPr>
              <w:t>The skills and attitudes developed th</w:t>
            </w:r>
            <w:r w:rsidR="00736064" w:rsidRPr="00AF04AD">
              <w:rPr>
                <w:rFonts w:ascii="Calibri" w:hAnsi="Calibri" w:cs="Calibri"/>
                <w:color w:val="000000"/>
                <w:shd w:val="clear" w:color="auto" w:fill="FFFFFF"/>
              </w:rPr>
              <w:t>r</w:t>
            </w:r>
            <w:r w:rsidR="00330826" w:rsidRPr="00AF04AD">
              <w:rPr>
                <w:rFonts w:ascii="Calibri" w:hAnsi="Calibri" w:cs="Calibri"/>
                <w:color w:val="000000"/>
                <w:shd w:val="clear" w:color="auto" w:fill="FFFFFF"/>
              </w:rPr>
              <w:t>ough RE can thus make a significant contribution to promotin</w:t>
            </w:r>
            <w:r w:rsidR="00330826" w:rsidRPr="00AF04AD">
              <w:rPr>
                <w:rFonts w:ascii="Calibri" w:hAnsi="Calibri" w:cs="Calibri"/>
                <w:shd w:val="clear" w:color="auto" w:fill="FFFFFF"/>
              </w:rPr>
              <w:t>g British Values </w:t>
            </w:r>
            <w:r w:rsidR="00330826" w:rsidRPr="00AF04AD">
              <w:rPr>
                <w:rFonts w:ascii="Calibri" w:hAnsi="Calibri" w:cs="Calibri"/>
                <w:color w:val="000000"/>
                <w:shd w:val="clear" w:color="auto" w:fill="FFFFFF"/>
              </w:rPr>
              <w:t>and developing community cohesion in Lancashire</w:t>
            </w:r>
            <w:r w:rsidR="00736064" w:rsidRPr="00AF04AD">
              <w:rPr>
                <w:rFonts w:ascii="Calibri" w:hAnsi="Calibri" w:cs="Calibri"/>
                <w:color w:val="000000"/>
                <w:shd w:val="clear" w:color="auto" w:fill="FFFFFF"/>
              </w:rPr>
              <w:t>, Burnley</w:t>
            </w:r>
            <w:r w:rsidR="00330826" w:rsidRPr="00AF04AD">
              <w:rPr>
                <w:rFonts w:ascii="Calibri" w:hAnsi="Calibri" w:cs="Calibri"/>
                <w:color w:val="000000"/>
                <w:shd w:val="clear" w:color="auto" w:fill="FFFFFF"/>
              </w:rPr>
              <w:t>.</w:t>
            </w:r>
            <w:r w:rsidR="00330826" w:rsidRPr="00AF04AD">
              <w:rPr>
                <w:rFonts w:ascii="Calibri" w:hAnsi="Calibri" w:cs="Calibri"/>
              </w:rPr>
              <w:t xml:space="preserve">  </w:t>
            </w:r>
          </w:p>
          <w:p w14:paraId="46EC2053" w14:textId="77777777" w:rsidR="00736064" w:rsidRPr="00AF04AD" w:rsidRDefault="00736064" w:rsidP="00736064">
            <w:pPr>
              <w:pStyle w:val="NormalWeb"/>
              <w:spacing w:before="0" w:beforeAutospacing="0" w:after="0" w:afterAutospacing="0"/>
              <w:rPr>
                <w:rFonts w:ascii="Calibri" w:hAnsi="Calibri" w:cs="Calibri"/>
                <w:color w:val="000000"/>
                <w:shd w:val="clear" w:color="auto" w:fill="FFFFFF"/>
              </w:rPr>
            </w:pPr>
          </w:p>
          <w:p w14:paraId="0CC94953" w14:textId="4A4B5441" w:rsidR="005A637F" w:rsidRPr="00AF04AD" w:rsidRDefault="00736064" w:rsidP="00736064">
            <w:pPr>
              <w:pStyle w:val="NormalWeb"/>
              <w:spacing w:before="0" w:beforeAutospacing="0" w:after="0" w:afterAutospacing="0"/>
              <w:rPr>
                <w:rFonts w:ascii="Calibri" w:hAnsi="Calibri" w:cs="Calibri"/>
                <w:color w:val="666666"/>
              </w:rPr>
            </w:pPr>
            <w:r w:rsidRPr="00AF04AD">
              <w:rPr>
                <w:rFonts w:ascii="Calibri" w:hAnsi="Calibri" w:cs="Calibri"/>
                <w:color w:val="000000"/>
                <w:shd w:val="clear" w:color="auto" w:fill="FFFFFF"/>
              </w:rPr>
              <w:t>O</w:t>
            </w:r>
            <w:r w:rsidR="005A637F" w:rsidRPr="00AF04AD">
              <w:rPr>
                <w:rFonts w:ascii="Calibri" w:hAnsi="Calibri" w:cs="Calibri"/>
                <w:color w:val="000000"/>
                <w:shd w:val="clear" w:color="auto" w:fill="FFFFFF"/>
              </w:rPr>
              <w:t>ur whole school approach to the teaching and learning of </w:t>
            </w:r>
            <w:r w:rsidR="005A637F" w:rsidRPr="00AF04AD">
              <w:rPr>
                <w:rFonts w:ascii="Calibri" w:hAnsi="Calibri" w:cs="Calibri"/>
                <w:color w:val="000000"/>
                <w:bdr w:val="none" w:sz="0" w:space="0" w:color="auto" w:frame="1"/>
                <w:shd w:val="clear" w:color="auto" w:fill="FFFFFF"/>
              </w:rPr>
              <w:t>RE</w:t>
            </w:r>
            <w:r w:rsidR="005A637F" w:rsidRPr="00AF04AD">
              <w:rPr>
                <w:rFonts w:ascii="Calibri" w:hAnsi="Calibri" w:cs="Calibri"/>
                <w:color w:val="000000"/>
                <w:shd w:val="clear" w:color="auto" w:fill="FFFFFF"/>
              </w:rPr>
              <w:t> involves the following;</w:t>
            </w:r>
          </w:p>
          <w:p w14:paraId="210EB884" w14:textId="37266351" w:rsidR="005A637F" w:rsidRPr="00AF04AD" w:rsidRDefault="005A637F" w:rsidP="00736064">
            <w:pPr>
              <w:pStyle w:val="NormalWeb"/>
              <w:numPr>
                <w:ilvl w:val="0"/>
                <w:numId w:val="19"/>
              </w:numPr>
              <w:spacing w:before="0" w:beforeAutospacing="0" w:after="0" w:afterAutospacing="0"/>
              <w:rPr>
                <w:rFonts w:ascii="Calibri" w:hAnsi="Calibri" w:cs="Calibri"/>
                <w:color w:val="666666"/>
              </w:rPr>
            </w:pP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 is taught in planned topic blocks by the class teacher.  Using guidance from the Local Authority that all children, of all abilities, are tailored for in each lesson. </w:t>
            </w:r>
          </w:p>
          <w:p w14:paraId="4CC95EBE" w14:textId="77777777" w:rsidR="005A637F" w:rsidRPr="00AF04AD" w:rsidRDefault="005A637F" w:rsidP="00736064">
            <w:pPr>
              <w:pStyle w:val="NormalWeb"/>
              <w:numPr>
                <w:ilvl w:val="0"/>
                <w:numId w:val="19"/>
              </w:numPr>
              <w:spacing w:before="0" w:beforeAutospacing="0" w:after="0" w:afterAutospacing="0"/>
              <w:rPr>
                <w:rFonts w:ascii="Calibri" w:hAnsi="Calibri" w:cs="Calibri"/>
                <w:color w:val="666666"/>
              </w:rPr>
            </w:pPr>
            <w:r w:rsidRPr="00AF04AD">
              <w:rPr>
                <w:rFonts w:ascii="Calibri" w:hAnsi="Calibri" w:cs="Calibri"/>
                <w:color w:val="000000"/>
                <w:shd w:val="clear" w:color="auto" w:fill="FFFFFF"/>
              </w:rPr>
              <w:t>Where possible we teach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 across the curriculum to embed learning and prompt children to identify links across all subjects. </w:t>
            </w:r>
          </w:p>
          <w:p w14:paraId="6444811A" w14:textId="77777777" w:rsidR="005A637F" w:rsidRPr="00AF04AD" w:rsidRDefault="005A637F" w:rsidP="00736064">
            <w:pPr>
              <w:pStyle w:val="NormalWeb"/>
              <w:numPr>
                <w:ilvl w:val="0"/>
                <w:numId w:val="19"/>
              </w:numPr>
              <w:spacing w:before="0" w:beforeAutospacing="0" w:after="0" w:afterAutospacing="0"/>
              <w:rPr>
                <w:rFonts w:ascii="Calibri" w:hAnsi="Calibri" w:cs="Calibri"/>
                <w:color w:val="666666"/>
              </w:rPr>
            </w:pPr>
            <w:r w:rsidRPr="00AF04AD">
              <w:rPr>
                <w:rFonts w:ascii="Calibri" w:hAnsi="Calibri" w:cs="Calibri"/>
                <w:color w:val="000000"/>
                <w:shd w:val="clear" w:color="auto" w:fill="FFFFFF"/>
              </w:rPr>
              <w:t>We plan for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al-life opportunities that enable children to find out for themselves. Children are encouraged to ask their own questions and be given opportunities to use their skills and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search to discover the answers. </w:t>
            </w:r>
          </w:p>
          <w:p w14:paraId="3319B9BB" w14:textId="77777777" w:rsidR="005A637F" w:rsidRPr="00AF04AD" w:rsidRDefault="005A637F" w:rsidP="00736064">
            <w:pPr>
              <w:pStyle w:val="NormalWeb"/>
              <w:numPr>
                <w:ilvl w:val="0"/>
                <w:numId w:val="19"/>
              </w:numPr>
              <w:spacing w:before="0" w:beforeAutospacing="0" w:after="0" w:afterAutospacing="0"/>
              <w:rPr>
                <w:rFonts w:ascii="Calibri" w:hAnsi="Calibri" w:cs="Calibri"/>
                <w:color w:val="666666"/>
              </w:rPr>
            </w:pPr>
            <w:r w:rsidRPr="00AF04AD">
              <w:rPr>
                <w:rFonts w:ascii="Calibri" w:hAnsi="Calibri" w:cs="Calibri"/>
                <w:color w:val="000000"/>
                <w:shd w:val="clear" w:color="auto" w:fill="FFFFFF"/>
              </w:rPr>
              <w:t>Planning involves teachers creating practical, engaging lessons with opportunities for questioning in class to test knowledge and skills and assess children </w:t>
            </w:r>
            <w:r w:rsidRPr="00AF04AD">
              <w:rPr>
                <w:rFonts w:ascii="Calibri" w:hAnsi="Calibri" w:cs="Calibri"/>
                <w:color w:val="000000"/>
                <w:bdr w:val="none" w:sz="0" w:space="0" w:color="auto" w:frame="1"/>
                <w:shd w:val="clear" w:color="auto" w:fill="FFFFFF"/>
              </w:rPr>
              <w:t>re</w:t>
            </w:r>
            <w:r w:rsidRPr="00AF04AD">
              <w:rPr>
                <w:rFonts w:ascii="Calibri" w:hAnsi="Calibri" w:cs="Calibri"/>
                <w:color w:val="000000"/>
                <w:shd w:val="clear" w:color="auto" w:fill="FFFFFF"/>
              </w:rPr>
              <w:t>gularly to identify those children with gaps in learning. </w:t>
            </w:r>
          </w:p>
          <w:p w14:paraId="2EDAD96C" w14:textId="2686EDD2" w:rsidR="00212AEB" w:rsidRPr="00AF04AD" w:rsidRDefault="005A637F" w:rsidP="00736064">
            <w:pPr>
              <w:pStyle w:val="NormalWeb"/>
              <w:numPr>
                <w:ilvl w:val="0"/>
                <w:numId w:val="19"/>
              </w:numPr>
              <w:spacing w:before="0" w:beforeAutospacing="0" w:after="0" w:afterAutospacing="0"/>
              <w:rPr>
                <w:rStyle w:val="normaltextrun"/>
                <w:rFonts w:ascii="Calibri" w:hAnsi="Calibri" w:cs="Calibri"/>
                <w:color w:val="666666"/>
              </w:rPr>
            </w:pPr>
            <w:r w:rsidRPr="00AF04AD">
              <w:rPr>
                <w:rFonts w:ascii="Calibri" w:hAnsi="Calibri" w:cs="Calibri"/>
                <w:color w:val="000000"/>
                <w:shd w:val="clear" w:color="auto" w:fill="FFFFFF"/>
              </w:rPr>
              <w:t>Teachers find opportunities to develop children's understanding of the surroundings by accessing outdoor learning both in the local community and wider community and bespoke workshops with experts. </w:t>
            </w:r>
          </w:p>
        </w:tc>
      </w:tr>
      <w:tr w:rsidR="002E1454" w:rsidRPr="00AF04AD" w14:paraId="3BC4D72E" w14:textId="77777777" w:rsidTr="00452DB4">
        <w:tc>
          <w:tcPr>
            <w:tcW w:w="9016" w:type="dxa"/>
            <w:shd w:val="clear" w:color="auto" w:fill="D9D9D9" w:themeFill="background1" w:themeFillShade="D9"/>
          </w:tcPr>
          <w:p w14:paraId="41E6512C" w14:textId="56775CE1" w:rsidR="002E1454" w:rsidRPr="00AF04AD" w:rsidRDefault="002E1454" w:rsidP="005A637F">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H</w:t>
            </w:r>
            <w:r w:rsidRPr="00AF04AD">
              <w:rPr>
                <w:rStyle w:val="normaltextrun"/>
                <w:rFonts w:ascii="Calibri" w:hAnsi="Calibri" w:cs="Calibri"/>
                <w:b/>
                <w:bCs/>
              </w:rPr>
              <w:t xml:space="preserve">ow </w:t>
            </w:r>
            <w:r w:rsidR="005A637F" w:rsidRPr="00AF04AD">
              <w:rPr>
                <w:rStyle w:val="normaltextrun"/>
                <w:rFonts w:ascii="Calibri" w:hAnsi="Calibri" w:cs="Calibri"/>
                <w:b/>
                <w:bCs/>
              </w:rPr>
              <w:t>RE</w:t>
            </w:r>
            <w:r w:rsidRPr="00AF04AD">
              <w:rPr>
                <w:rStyle w:val="normaltextrun"/>
                <w:rFonts w:ascii="Calibri" w:hAnsi="Calibri" w:cs="Calibri"/>
                <w:b/>
                <w:bCs/>
              </w:rPr>
              <w:t xml:space="preserve"> develops in EYFS and transitions into KS1</w:t>
            </w:r>
          </w:p>
        </w:tc>
      </w:tr>
      <w:tr w:rsidR="002E1454" w:rsidRPr="00AF04AD" w14:paraId="4C893D55" w14:textId="77777777" w:rsidTr="007F5084">
        <w:tc>
          <w:tcPr>
            <w:tcW w:w="9016" w:type="dxa"/>
          </w:tcPr>
          <w:p w14:paraId="39ED826A" w14:textId="77777777" w:rsidR="00FD5A15" w:rsidRPr="00AF04AD" w:rsidRDefault="00FD5A15" w:rsidP="00FD5A15">
            <w:pPr>
              <w:rPr>
                <w:rFonts w:ascii="Calibri" w:hAnsi="Calibri" w:cs="Calibri"/>
                <w:sz w:val="24"/>
                <w:szCs w:val="24"/>
              </w:rPr>
            </w:pPr>
            <w:r w:rsidRPr="00AF04AD">
              <w:rPr>
                <w:rFonts w:ascii="Calibri" w:hAnsi="Calibri" w:cs="Calibri"/>
                <w:sz w:val="24"/>
                <w:szCs w:val="24"/>
              </w:rPr>
              <w:t xml:space="preserve">In EYFS, children are guided to make sense of their physical world and their community </w:t>
            </w:r>
          </w:p>
          <w:p w14:paraId="22304AD7" w14:textId="77777777" w:rsidR="00FD5A15" w:rsidRPr="00AF04AD" w:rsidRDefault="00FD5A15" w:rsidP="00FD5A15">
            <w:pPr>
              <w:rPr>
                <w:rFonts w:ascii="Calibri" w:hAnsi="Calibri" w:cs="Calibri"/>
                <w:sz w:val="24"/>
                <w:szCs w:val="24"/>
              </w:rPr>
            </w:pPr>
            <w:r w:rsidRPr="00AF04AD">
              <w:rPr>
                <w:rFonts w:ascii="Calibri" w:hAnsi="Calibri" w:cs="Calibri"/>
                <w:sz w:val="24"/>
                <w:szCs w:val="24"/>
              </w:rPr>
              <w:t xml:space="preserve">through opportunities to explore, observe and find out about people, places and the environment.  They begin to develop their religious education knowledge by exploring the themes of </w:t>
            </w:r>
            <w:r w:rsidRPr="00AF04AD">
              <w:rPr>
                <w:rFonts w:ascii="Calibri" w:hAnsi="Calibri" w:cs="Calibri"/>
                <w:b/>
                <w:sz w:val="24"/>
                <w:szCs w:val="24"/>
              </w:rPr>
              <w:t>Special</w:t>
            </w:r>
            <w:r w:rsidRPr="00AF04AD">
              <w:rPr>
                <w:rFonts w:ascii="Calibri" w:hAnsi="Calibri" w:cs="Calibri"/>
                <w:sz w:val="24"/>
                <w:szCs w:val="24"/>
              </w:rPr>
              <w:t xml:space="preserve"> </w:t>
            </w:r>
            <w:r w:rsidRPr="00AF04AD">
              <w:rPr>
                <w:rFonts w:ascii="Calibri" w:hAnsi="Calibri" w:cs="Calibri"/>
                <w:b/>
                <w:sz w:val="24"/>
                <w:szCs w:val="24"/>
              </w:rPr>
              <w:t>Times</w:t>
            </w:r>
            <w:r w:rsidRPr="00AF04AD">
              <w:rPr>
                <w:rFonts w:ascii="Calibri" w:hAnsi="Calibri" w:cs="Calibri"/>
                <w:sz w:val="24"/>
                <w:szCs w:val="24"/>
              </w:rPr>
              <w:t xml:space="preserve">, </w:t>
            </w:r>
            <w:r w:rsidRPr="00AF04AD">
              <w:rPr>
                <w:rFonts w:ascii="Calibri" w:hAnsi="Calibri" w:cs="Calibri"/>
                <w:b/>
                <w:sz w:val="24"/>
                <w:szCs w:val="24"/>
              </w:rPr>
              <w:t>Special</w:t>
            </w:r>
            <w:r w:rsidRPr="00AF04AD">
              <w:rPr>
                <w:rFonts w:ascii="Calibri" w:hAnsi="Calibri" w:cs="Calibri"/>
                <w:sz w:val="24"/>
                <w:szCs w:val="24"/>
              </w:rPr>
              <w:t xml:space="preserve"> </w:t>
            </w:r>
            <w:r w:rsidRPr="00AF04AD">
              <w:rPr>
                <w:rFonts w:ascii="Calibri" w:hAnsi="Calibri" w:cs="Calibri"/>
                <w:b/>
                <w:sz w:val="24"/>
                <w:szCs w:val="24"/>
              </w:rPr>
              <w:t>Stories</w:t>
            </w:r>
            <w:r w:rsidRPr="00AF04AD">
              <w:rPr>
                <w:rFonts w:ascii="Calibri" w:hAnsi="Calibri" w:cs="Calibri"/>
                <w:sz w:val="24"/>
                <w:szCs w:val="24"/>
              </w:rPr>
              <w:t xml:space="preserve">, and </w:t>
            </w:r>
            <w:r w:rsidRPr="00AF04AD">
              <w:rPr>
                <w:rFonts w:ascii="Calibri" w:hAnsi="Calibri" w:cs="Calibri"/>
                <w:b/>
                <w:sz w:val="24"/>
                <w:szCs w:val="24"/>
              </w:rPr>
              <w:t>Special</w:t>
            </w:r>
            <w:r w:rsidRPr="00AF04AD">
              <w:rPr>
                <w:rFonts w:ascii="Calibri" w:hAnsi="Calibri" w:cs="Calibri"/>
                <w:sz w:val="24"/>
                <w:szCs w:val="24"/>
              </w:rPr>
              <w:t xml:space="preserve"> </w:t>
            </w:r>
            <w:r w:rsidRPr="00AF04AD">
              <w:rPr>
                <w:rFonts w:ascii="Calibri" w:hAnsi="Calibri" w:cs="Calibri"/>
                <w:b/>
                <w:sz w:val="24"/>
                <w:szCs w:val="24"/>
              </w:rPr>
              <w:t>Places</w:t>
            </w:r>
            <w:r w:rsidRPr="00AF04AD">
              <w:rPr>
                <w:rFonts w:ascii="Calibri" w:hAnsi="Calibri" w:cs="Calibri"/>
                <w:sz w:val="24"/>
                <w:szCs w:val="24"/>
              </w:rPr>
              <w:t>.</w:t>
            </w:r>
          </w:p>
          <w:p w14:paraId="5F40A0FB" w14:textId="77777777" w:rsidR="00FD5A15" w:rsidRPr="00AF04AD" w:rsidRDefault="00FD5A15" w:rsidP="00FD5A15">
            <w:pPr>
              <w:rPr>
                <w:rFonts w:ascii="Calibri" w:hAnsi="Calibri" w:cs="Calibri"/>
                <w:sz w:val="24"/>
                <w:szCs w:val="24"/>
              </w:rPr>
            </w:pPr>
          </w:p>
          <w:p w14:paraId="12FE6B7F" w14:textId="77777777" w:rsidR="00FE0147" w:rsidRPr="00AF04AD" w:rsidRDefault="00FD5A15" w:rsidP="00FE0147">
            <w:pPr>
              <w:autoSpaceDE w:val="0"/>
              <w:autoSpaceDN w:val="0"/>
              <w:adjustRightInd w:val="0"/>
              <w:rPr>
                <w:rFonts w:ascii="Calibri" w:hAnsi="Calibri" w:cs="Calibri"/>
                <w:sz w:val="24"/>
                <w:szCs w:val="24"/>
              </w:rPr>
            </w:pPr>
            <w:r w:rsidRPr="00AF04AD">
              <w:rPr>
                <w:rFonts w:ascii="Calibri" w:hAnsi="Calibri" w:cs="Calibri"/>
                <w:sz w:val="24"/>
                <w:szCs w:val="24"/>
              </w:rPr>
              <w:t>By looking at these</w:t>
            </w:r>
            <w:r w:rsidR="00FE0147" w:rsidRPr="00AF04AD">
              <w:rPr>
                <w:rFonts w:ascii="Calibri" w:hAnsi="Calibri" w:cs="Calibri"/>
                <w:sz w:val="24"/>
                <w:szCs w:val="24"/>
              </w:rPr>
              <w:t xml:space="preserve"> themes the children will think about:</w:t>
            </w:r>
          </w:p>
          <w:p w14:paraId="26373B5C" w14:textId="77777777" w:rsidR="00FE0147" w:rsidRPr="00AF04AD" w:rsidRDefault="00FE0147" w:rsidP="00FE0147">
            <w:pPr>
              <w:pStyle w:val="ListParagraph"/>
              <w:numPr>
                <w:ilvl w:val="0"/>
                <w:numId w:val="20"/>
              </w:numPr>
              <w:autoSpaceDE w:val="0"/>
              <w:autoSpaceDN w:val="0"/>
              <w:adjustRightInd w:val="0"/>
              <w:rPr>
                <w:sz w:val="24"/>
                <w:szCs w:val="24"/>
              </w:rPr>
            </w:pPr>
            <w:r w:rsidRPr="00AF04AD">
              <w:rPr>
                <w:sz w:val="24"/>
                <w:szCs w:val="24"/>
              </w:rPr>
              <w:t>How and why do we celebrate? What times are special to different people and why?</w:t>
            </w:r>
            <w:r w:rsidR="00FD5A15" w:rsidRPr="00AF04AD">
              <w:rPr>
                <w:sz w:val="24"/>
                <w:szCs w:val="24"/>
              </w:rPr>
              <w:t xml:space="preserve">  </w:t>
            </w:r>
          </w:p>
          <w:p w14:paraId="101ACFBB" w14:textId="77777777" w:rsidR="00FE0147" w:rsidRPr="00AF04AD" w:rsidRDefault="00FE0147" w:rsidP="00FE0147">
            <w:pPr>
              <w:pStyle w:val="ListParagraph"/>
              <w:numPr>
                <w:ilvl w:val="0"/>
                <w:numId w:val="20"/>
              </w:numPr>
              <w:autoSpaceDE w:val="0"/>
              <w:autoSpaceDN w:val="0"/>
              <w:adjustRightInd w:val="0"/>
              <w:rPr>
                <w:sz w:val="24"/>
                <w:szCs w:val="24"/>
              </w:rPr>
            </w:pPr>
            <w:r w:rsidRPr="00AF04AD">
              <w:rPr>
                <w:sz w:val="24"/>
                <w:szCs w:val="24"/>
              </w:rPr>
              <w:t>Why are some stories special? What special messages can we learn from stories?</w:t>
            </w:r>
          </w:p>
          <w:p w14:paraId="4E5FCEB1" w14:textId="17F794F9" w:rsidR="00452DB4" w:rsidRPr="00AF04AD" w:rsidRDefault="00FE0147" w:rsidP="00FE0147">
            <w:pPr>
              <w:pStyle w:val="ListParagraph"/>
              <w:numPr>
                <w:ilvl w:val="0"/>
                <w:numId w:val="20"/>
              </w:numPr>
              <w:autoSpaceDE w:val="0"/>
              <w:autoSpaceDN w:val="0"/>
              <w:adjustRightInd w:val="0"/>
              <w:rPr>
                <w:rStyle w:val="normaltextrun"/>
                <w:sz w:val="24"/>
                <w:szCs w:val="24"/>
              </w:rPr>
            </w:pPr>
            <w:r w:rsidRPr="00AF04AD">
              <w:rPr>
                <w:sz w:val="24"/>
                <w:szCs w:val="24"/>
              </w:rPr>
              <w:t>What buildings and places are special to different people? OR What is special about our world?</w:t>
            </w:r>
          </w:p>
        </w:tc>
      </w:tr>
      <w:tr w:rsidR="002E1454" w:rsidRPr="00AF04AD" w14:paraId="4B845764" w14:textId="77777777" w:rsidTr="00452DB4">
        <w:tc>
          <w:tcPr>
            <w:tcW w:w="9016" w:type="dxa"/>
            <w:shd w:val="clear" w:color="auto" w:fill="D9D9D9" w:themeFill="background1" w:themeFillShade="D9"/>
          </w:tcPr>
          <w:p w14:paraId="1B05E08E" w14:textId="05B02167" w:rsidR="007F5084" w:rsidRPr="00AF04AD"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lastRenderedPageBreak/>
              <w:t>Planning Expectations</w:t>
            </w:r>
            <w:r w:rsidRPr="00AF04AD">
              <w:rPr>
                <w:rStyle w:val="eop"/>
                <w:rFonts w:ascii="Calibri" w:hAnsi="Calibri" w:cs="Calibri"/>
                <w:b/>
                <w:bCs/>
                <w:color w:val="000000" w:themeColor="text1"/>
              </w:rPr>
              <w:t> </w:t>
            </w:r>
          </w:p>
        </w:tc>
      </w:tr>
      <w:tr w:rsidR="00FE0147" w:rsidRPr="00AF04AD" w14:paraId="7D7097CA" w14:textId="77777777" w:rsidTr="007F5084">
        <w:tc>
          <w:tcPr>
            <w:tcW w:w="9016" w:type="dxa"/>
          </w:tcPr>
          <w:p w14:paraId="597EE4C3" w14:textId="77777777" w:rsidR="00FE0147" w:rsidRPr="00AF04AD" w:rsidRDefault="00FE0147" w:rsidP="00FE0147">
            <w:pPr>
              <w:jc w:val="both"/>
              <w:textAlignment w:val="baseline"/>
              <w:rPr>
                <w:rFonts w:ascii="Calibri" w:eastAsia="Times New Roman" w:hAnsi="Calibri" w:cs="Calibri"/>
                <w:sz w:val="24"/>
                <w:szCs w:val="24"/>
                <w:lang w:eastAsia="en-GB"/>
              </w:rPr>
            </w:pPr>
            <w:r w:rsidRPr="00AF04AD">
              <w:rPr>
                <w:rFonts w:ascii="Calibri" w:eastAsia="Times New Roman" w:hAnsi="Calibri" w:cs="Calibri"/>
                <w:b/>
                <w:bCs/>
                <w:sz w:val="24"/>
                <w:szCs w:val="24"/>
                <w:lang w:eastAsia="en-GB"/>
              </w:rPr>
              <w:t>The Long Term Plans</w:t>
            </w:r>
            <w:r w:rsidRPr="00AF04AD">
              <w:rPr>
                <w:rFonts w:ascii="Calibri" w:eastAsia="Times New Roman" w:hAnsi="Calibri" w:cs="Calibri"/>
                <w:sz w:val="24"/>
                <w:szCs w:val="24"/>
                <w:lang w:eastAsia="en-GB"/>
              </w:rPr>
              <w:t> </w:t>
            </w:r>
          </w:p>
          <w:p w14:paraId="741AE0F2" w14:textId="5BD43D38" w:rsidR="00FE0147" w:rsidRPr="00AF04AD" w:rsidRDefault="00FE0147" w:rsidP="00FE0147">
            <w:pPr>
              <w:jc w:val="both"/>
              <w:textAlignment w:val="baseline"/>
              <w:rPr>
                <w:rFonts w:ascii="Calibri" w:eastAsia="Times New Roman" w:hAnsi="Calibri" w:cs="Calibri"/>
                <w:sz w:val="24"/>
                <w:szCs w:val="24"/>
                <w:lang w:eastAsia="en-GB"/>
              </w:rPr>
            </w:pPr>
            <w:r w:rsidRPr="00AF04AD">
              <w:rPr>
                <w:rFonts w:ascii="Calibri" w:eastAsia="Times New Roman" w:hAnsi="Calibri" w:cs="Calibri"/>
                <w:sz w:val="24"/>
                <w:szCs w:val="24"/>
                <w:lang w:eastAsia="en-GB"/>
              </w:rPr>
              <w:t>These show the units we have to cover, grouped into a 2-year cycle; Year A and Year B. </w:t>
            </w:r>
          </w:p>
          <w:p w14:paraId="46348CD0" w14:textId="11F4E1C6" w:rsidR="00FE0147" w:rsidRPr="00AF04AD" w:rsidRDefault="00FE0147" w:rsidP="00FE0147">
            <w:pPr>
              <w:jc w:val="both"/>
              <w:textAlignment w:val="baseline"/>
              <w:rPr>
                <w:rFonts w:ascii="Calibri" w:eastAsia="Times New Roman" w:hAnsi="Calibri" w:cs="Calibri"/>
                <w:sz w:val="24"/>
                <w:szCs w:val="24"/>
                <w:lang w:eastAsia="en-GB"/>
              </w:rPr>
            </w:pPr>
            <w:r w:rsidRPr="00AF04AD">
              <w:rPr>
                <w:rFonts w:ascii="Calibri" w:eastAsia="Times New Roman" w:hAnsi="Calibri" w:cs="Calibri"/>
                <w:sz w:val="24"/>
                <w:szCs w:val="24"/>
                <w:shd w:val="clear" w:color="auto" w:fill="FFFFFF"/>
                <w:lang w:eastAsia="en-GB"/>
              </w:rPr>
              <w:t xml:space="preserve">The long term plan also identifies a ‘big question’ for each unit that the children will work towards answering during the unit of work.  The RE units cover each half term during the year. </w:t>
            </w:r>
          </w:p>
          <w:p w14:paraId="690AECCA" w14:textId="77777777" w:rsidR="00FE0147" w:rsidRPr="00AF04AD" w:rsidRDefault="00FE0147" w:rsidP="00FE0147">
            <w:pPr>
              <w:jc w:val="both"/>
              <w:textAlignment w:val="baseline"/>
              <w:rPr>
                <w:rFonts w:ascii="Calibri" w:eastAsia="Times New Roman" w:hAnsi="Calibri" w:cs="Calibri"/>
                <w:sz w:val="24"/>
                <w:szCs w:val="24"/>
                <w:lang w:eastAsia="en-GB"/>
              </w:rPr>
            </w:pPr>
            <w:r w:rsidRPr="00AF04AD">
              <w:rPr>
                <w:rFonts w:ascii="Calibri" w:eastAsia="Times New Roman" w:hAnsi="Calibri" w:cs="Calibri"/>
                <w:b/>
                <w:bCs/>
                <w:sz w:val="24"/>
                <w:szCs w:val="24"/>
                <w:shd w:val="clear" w:color="auto" w:fill="FFFFFF"/>
                <w:lang w:eastAsia="en-GB"/>
              </w:rPr>
              <w:t>The Medium Term Plans</w:t>
            </w:r>
            <w:r w:rsidRPr="00AF04AD">
              <w:rPr>
                <w:rFonts w:ascii="Calibri" w:eastAsia="Times New Roman" w:hAnsi="Calibri" w:cs="Calibri"/>
                <w:sz w:val="24"/>
                <w:szCs w:val="24"/>
                <w:lang w:eastAsia="en-GB"/>
              </w:rPr>
              <w:t> </w:t>
            </w:r>
          </w:p>
          <w:p w14:paraId="2F196CD3" w14:textId="553DCC4C" w:rsidR="00FE0147" w:rsidRPr="00AF04AD" w:rsidRDefault="00FE0147" w:rsidP="00FE0147">
            <w:pPr>
              <w:jc w:val="both"/>
              <w:textAlignment w:val="baseline"/>
              <w:rPr>
                <w:rStyle w:val="normaltextrun"/>
                <w:rFonts w:ascii="Calibri" w:eastAsia="Times New Roman" w:hAnsi="Calibri" w:cs="Calibri"/>
                <w:sz w:val="24"/>
                <w:szCs w:val="24"/>
                <w:lang w:eastAsia="en-GB"/>
              </w:rPr>
            </w:pPr>
            <w:r w:rsidRPr="00AF04AD">
              <w:rPr>
                <w:rFonts w:ascii="Calibri" w:eastAsia="Times New Roman" w:hAnsi="Calibri" w:cs="Calibri"/>
                <w:sz w:val="24"/>
                <w:szCs w:val="24"/>
                <w:lang w:eastAsia="en-GB"/>
              </w:rPr>
              <w:t>For each unit taught, the Medium Term plan will identify prior learning, vocabulary to be taught, key learning, geographical skills, links to the ‘World of Work’ and opportunities for enrichment. Teaching and Learning will closely reflect these plans. </w:t>
            </w:r>
          </w:p>
        </w:tc>
      </w:tr>
      <w:tr w:rsidR="00FE0147" w:rsidRPr="00AF04AD" w14:paraId="740D2C5C" w14:textId="77777777" w:rsidTr="00452DB4">
        <w:tc>
          <w:tcPr>
            <w:tcW w:w="9016" w:type="dxa"/>
            <w:shd w:val="clear" w:color="auto" w:fill="D9D9D9" w:themeFill="background1" w:themeFillShade="D9"/>
          </w:tcPr>
          <w:p w14:paraId="6F964CCC" w14:textId="2C70733B" w:rsidR="00FE0147" w:rsidRPr="00AF04AD" w:rsidRDefault="00FE0147" w:rsidP="00FE0147">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Non-negotiables</w:t>
            </w:r>
            <w:r w:rsidRPr="00AF04AD">
              <w:rPr>
                <w:rStyle w:val="eop"/>
                <w:rFonts w:ascii="Calibri" w:hAnsi="Calibri" w:cs="Calibri"/>
                <w:b/>
                <w:bCs/>
                <w:color w:val="000000" w:themeColor="text1"/>
              </w:rPr>
              <w:t> </w:t>
            </w:r>
          </w:p>
        </w:tc>
      </w:tr>
      <w:tr w:rsidR="00FE0147" w:rsidRPr="00AF04AD" w14:paraId="6B16C7A6" w14:textId="77777777" w:rsidTr="007F5084">
        <w:tc>
          <w:tcPr>
            <w:tcW w:w="9016" w:type="dxa"/>
          </w:tcPr>
          <w:p w14:paraId="683F62F7" w14:textId="117D40E2" w:rsidR="00AF04AD" w:rsidRPr="00AF04AD" w:rsidRDefault="00AF04AD" w:rsidP="00B85412">
            <w:pPr>
              <w:pStyle w:val="ListParagraph"/>
              <w:numPr>
                <w:ilvl w:val="0"/>
                <w:numId w:val="21"/>
              </w:numPr>
              <w:ind w:left="714" w:hanging="357"/>
              <w:jc w:val="both"/>
              <w:rPr>
                <w:rFonts w:eastAsia="Times New Roman"/>
                <w:sz w:val="24"/>
                <w:szCs w:val="24"/>
              </w:rPr>
            </w:pPr>
            <w:r>
              <w:rPr>
                <w:rFonts w:eastAsia="Times New Roman"/>
                <w:sz w:val="24"/>
                <w:szCs w:val="24"/>
              </w:rPr>
              <w:t>Children will be taught the equivalent</w:t>
            </w:r>
            <w:r w:rsidRPr="00AF04AD">
              <w:rPr>
                <w:rFonts w:eastAsia="Times New Roman"/>
                <w:sz w:val="24"/>
                <w:szCs w:val="24"/>
              </w:rPr>
              <w:t xml:space="preserve"> curriculum allocation of no less than 5% of the available time.  It is compulsory within the Lancashire Agreed Syllabus for Religious Education 2021 to teach at least 50% Christianity.</w:t>
            </w:r>
          </w:p>
          <w:p w14:paraId="578713CF" w14:textId="77777777" w:rsidR="00AF04AD" w:rsidRPr="00AF04AD" w:rsidRDefault="00AF04AD" w:rsidP="00B85412">
            <w:pPr>
              <w:pStyle w:val="paragraph"/>
              <w:numPr>
                <w:ilvl w:val="0"/>
                <w:numId w:val="21"/>
              </w:numPr>
              <w:spacing w:before="0" w:beforeAutospacing="0" w:after="0" w:afterAutospacing="0"/>
              <w:ind w:left="714" w:hanging="357"/>
              <w:textAlignment w:val="baseline"/>
              <w:rPr>
                <w:rStyle w:val="eop"/>
                <w:rFonts w:ascii="Calibri" w:hAnsi="Calibri" w:cs="Calibri"/>
              </w:rPr>
            </w:pPr>
            <w:r w:rsidRPr="00AF04AD">
              <w:rPr>
                <w:rStyle w:val="normaltextrun"/>
                <w:rFonts w:ascii="Calibri" w:hAnsi="Calibri" w:cs="Calibri"/>
              </w:rPr>
              <w:t>The ‘Big Question’ at the beginning of each unit of work. </w:t>
            </w:r>
            <w:r w:rsidRPr="00AF04AD">
              <w:rPr>
                <w:rStyle w:val="eop"/>
                <w:rFonts w:ascii="Calibri" w:hAnsi="Calibri" w:cs="Calibri"/>
              </w:rPr>
              <w:t> </w:t>
            </w:r>
          </w:p>
          <w:p w14:paraId="1CD117F0" w14:textId="77777777" w:rsidR="00AF04AD" w:rsidRPr="00AF04AD" w:rsidRDefault="00AF04AD" w:rsidP="00B85412">
            <w:pPr>
              <w:pStyle w:val="paragraph"/>
              <w:numPr>
                <w:ilvl w:val="0"/>
                <w:numId w:val="21"/>
              </w:numPr>
              <w:spacing w:before="0" w:beforeAutospacing="0" w:after="0" w:afterAutospacing="0"/>
              <w:ind w:left="714" w:hanging="357"/>
              <w:textAlignment w:val="baseline"/>
              <w:rPr>
                <w:rStyle w:val="eop"/>
                <w:rFonts w:ascii="Calibri" w:hAnsi="Calibri" w:cs="Calibri"/>
              </w:rPr>
            </w:pPr>
            <w:r w:rsidRPr="00AF04AD">
              <w:rPr>
                <w:rStyle w:val="eop"/>
                <w:rFonts w:ascii="Calibri" w:hAnsi="Calibri" w:cs="Calibri"/>
              </w:rPr>
              <w:t>Each week a smaller question will help to focus that lesson’s work.</w:t>
            </w:r>
          </w:p>
          <w:p w14:paraId="1C900092" w14:textId="4262574C" w:rsidR="00AF04AD" w:rsidRPr="00AF04AD" w:rsidRDefault="00AF04AD" w:rsidP="00B85412">
            <w:pPr>
              <w:pStyle w:val="paragraph"/>
              <w:numPr>
                <w:ilvl w:val="0"/>
                <w:numId w:val="21"/>
              </w:numPr>
              <w:spacing w:before="0" w:beforeAutospacing="0" w:after="0" w:afterAutospacing="0"/>
              <w:ind w:left="714" w:hanging="357"/>
              <w:textAlignment w:val="baseline"/>
              <w:rPr>
                <w:rStyle w:val="eop"/>
                <w:rFonts w:ascii="Calibri" w:hAnsi="Calibri" w:cs="Calibri"/>
              </w:rPr>
            </w:pPr>
            <w:r w:rsidRPr="00AF04AD">
              <w:rPr>
                <w:rStyle w:val="normaltextrun"/>
                <w:rFonts w:ascii="Calibri" w:hAnsi="Calibri" w:cs="Calibri"/>
                <w:color w:val="000000"/>
              </w:rPr>
              <w:t>High standards of presentation.</w:t>
            </w:r>
            <w:r w:rsidRPr="00AF04AD">
              <w:rPr>
                <w:rStyle w:val="eop"/>
                <w:rFonts w:ascii="Calibri" w:hAnsi="Calibri" w:cs="Calibri"/>
              </w:rPr>
              <w:t xml:space="preserve"> </w:t>
            </w:r>
          </w:p>
          <w:p w14:paraId="5B72A539" w14:textId="3AC99B82" w:rsidR="00AF04AD" w:rsidRPr="00AF04AD" w:rsidRDefault="00AF04AD" w:rsidP="00B85412">
            <w:pPr>
              <w:pStyle w:val="paragraph"/>
              <w:numPr>
                <w:ilvl w:val="0"/>
                <w:numId w:val="21"/>
              </w:numPr>
              <w:spacing w:before="0" w:beforeAutospacing="0" w:after="0" w:afterAutospacing="0"/>
              <w:ind w:left="714" w:hanging="357"/>
              <w:textAlignment w:val="baseline"/>
              <w:rPr>
                <w:rFonts w:ascii="Calibri" w:hAnsi="Calibri" w:cs="Calibri"/>
              </w:rPr>
            </w:pPr>
            <w:r w:rsidRPr="00AF04AD">
              <w:rPr>
                <w:rStyle w:val="normaltextrun"/>
                <w:rFonts w:ascii="Calibri" w:hAnsi="Calibri" w:cs="Calibri"/>
              </w:rPr>
              <w:t>Work is recorded in to</w:t>
            </w:r>
            <w:r>
              <w:rPr>
                <w:rStyle w:val="normaltextrun"/>
                <w:rFonts w:ascii="Calibri" w:hAnsi="Calibri" w:cs="Calibri"/>
              </w:rPr>
              <w:t xml:space="preserve">pic books.  </w:t>
            </w:r>
            <w:r w:rsidRPr="00AF04AD">
              <w:rPr>
                <w:rStyle w:val="normaltextrun"/>
                <w:rFonts w:ascii="Calibri" w:hAnsi="Calibri" w:cs="Calibri"/>
              </w:rPr>
              <w:t>Practical work can be noted in a sentence with the learning objective</w:t>
            </w:r>
            <w:r>
              <w:rPr>
                <w:rStyle w:val="normaltextrun"/>
                <w:rFonts w:ascii="Calibri" w:hAnsi="Calibri" w:cs="Calibri"/>
              </w:rPr>
              <w:t xml:space="preserve"> and any photo evidence can be stuck in or signposted to e.g. One Drive.</w:t>
            </w:r>
          </w:p>
          <w:p w14:paraId="0D2ECD4F" w14:textId="3F65DC41" w:rsidR="00AF04AD" w:rsidRPr="00AF04AD" w:rsidRDefault="00AF04AD" w:rsidP="00B85412">
            <w:pPr>
              <w:pStyle w:val="ListParagraph"/>
              <w:numPr>
                <w:ilvl w:val="0"/>
                <w:numId w:val="21"/>
              </w:numPr>
              <w:ind w:left="714" w:hanging="357"/>
              <w:jc w:val="both"/>
              <w:rPr>
                <w:rFonts w:eastAsia="Times New Roman"/>
                <w:sz w:val="24"/>
                <w:szCs w:val="24"/>
              </w:rPr>
            </w:pPr>
            <w:r w:rsidRPr="00AF04AD">
              <w:rPr>
                <w:rStyle w:val="normaltextrun"/>
                <w:sz w:val="24"/>
                <w:szCs w:val="24"/>
              </w:rPr>
              <w:t xml:space="preserve">Objectives linked to </w:t>
            </w:r>
            <w:r w:rsidR="00B85412">
              <w:rPr>
                <w:rStyle w:val="normaltextrun"/>
                <w:sz w:val="24"/>
                <w:szCs w:val="24"/>
              </w:rPr>
              <w:t>religious education</w:t>
            </w:r>
            <w:r w:rsidRPr="00AF04AD">
              <w:rPr>
                <w:rStyle w:val="normaltextrun"/>
                <w:sz w:val="24"/>
                <w:szCs w:val="24"/>
              </w:rPr>
              <w:t xml:space="preserve"> learning. </w:t>
            </w:r>
            <w:r w:rsidRPr="00AF04AD">
              <w:rPr>
                <w:rStyle w:val="eop"/>
                <w:sz w:val="24"/>
                <w:szCs w:val="24"/>
              </w:rPr>
              <w:t> </w:t>
            </w:r>
            <w:r w:rsidRPr="00AF04AD">
              <w:rPr>
                <w:rStyle w:val="normaltextrun"/>
                <w:sz w:val="24"/>
                <w:szCs w:val="24"/>
              </w:rPr>
              <w:t xml:space="preserve">Work needs to be marked against </w:t>
            </w:r>
            <w:r w:rsidR="00B85412">
              <w:rPr>
                <w:rStyle w:val="normaltextrun"/>
                <w:sz w:val="24"/>
                <w:szCs w:val="24"/>
              </w:rPr>
              <w:t>RE</w:t>
            </w:r>
            <w:r w:rsidRPr="00AF04AD">
              <w:rPr>
                <w:rStyle w:val="normaltextrun"/>
                <w:sz w:val="24"/>
                <w:szCs w:val="24"/>
              </w:rPr>
              <w:t xml:space="preserve"> objectives. </w:t>
            </w:r>
            <w:r w:rsidRPr="00AF04AD">
              <w:rPr>
                <w:rStyle w:val="eop"/>
                <w:sz w:val="24"/>
                <w:szCs w:val="24"/>
              </w:rPr>
              <w:t> </w:t>
            </w:r>
          </w:p>
          <w:p w14:paraId="19EB187A" w14:textId="36199EE3" w:rsidR="00FE0147" w:rsidRPr="00AF04AD" w:rsidRDefault="00AF04AD" w:rsidP="00B85412">
            <w:pPr>
              <w:pStyle w:val="ListParagraph"/>
              <w:numPr>
                <w:ilvl w:val="0"/>
                <w:numId w:val="21"/>
              </w:numPr>
              <w:ind w:left="714" w:hanging="357"/>
              <w:rPr>
                <w:rStyle w:val="normaltextrun"/>
                <w:rFonts w:eastAsiaTheme="minorHAnsi"/>
                <w:sz w:val="24"/>
                <w:lang w:eastAsia="en-US"/>
              </w:rPr>
            </w:pPr>
            <w:r w:rsidRPr="00AF04AD">
              <w:rPr>
                <w:rFonts w:eastAsiaTheme="minorHAnsi"/>
                <w:sz w:val="24"/>
                <w:lang w:eastAsia="en-US"/>
              </w:rPr>
              <w:t xml:space="preserve">The teacher must teach </w:t>
            </w:r>
            <w:r>
              <w:rPr>
                <w:rFonts w:eastAsiaTheme="minorHAnsi"/>
                <w:sz w:val="24"/>
                <w:lang w:eastAsia="en-US"/>
              </w:rPr>
              <w:t>RE every half term</w:t>
            </w:r>
            <w:r w:rsidRPr="00AF04AD">
              <w:rPr>
                <w:rFonts w:eastAsiaTheme="minorHAnsi"/>
                <w:sz w:val="24"/>
                <w:lang w:eastAsia="en-US"/>
              </w:rPr>
              <w:t>.</w:t>
            </w:r>
          </w:p>
        </w:tc>
      </w:tr>
      <w:tr w:rsidR="00FE0147" w:rsidRPr="00AF04AD" w14:paraId="2D3CDDC2" w14:textId="77777777" w:rsidTr="00452DB4">
        <w:tc>
          <w:tcPr>
            <w:tcW w:w="9016" w:type="dxa"/>
            <w:shd w:val="clear" w:color="auto" w:fill="D9D9D9" w:themeFill="background1" w:themeFillShade="D9"/>
          </w:tcPr>
          <w:p w14:paraId="637C28FA" w14:textId="2C54B148" w:rsidR="00FE0147" w:rsidRPr="00AF04AD" w:rsidRDefault="00FE0147" w:rsidP="00FE0147">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Adapting the (subject) curriculum for children with SEND</w:t>
            </w:r>
          </w:p>
        </w:tc>
      </w:tr>
      <w:tr w:rsidR="00FE0147" w:rsidRPr="00AF04AD" w14:paraId="045A8F22" w14:textId="77777777" w:rsidTr="007F5084">
        <w:tc>
          <w:tcPr>
            <w:tcW w:w="9016" w:type="dxa"/>
          </w:tcPr>
          <w:p w14:paraId="3E964E26" w14:textId="265B44A3"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 xml:space="preserve">Religious Education must be taught to all registered pupils in maintained schools, including those in reception, except to those withdrawn by their parents.  </w:t>
            </w:r>
          </w:p>
          <w:p w14:paraId="63EA20BA" w14:textId="449AC295"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Religious Education is for all pupils.</w:t>
            </w:r>
          </w:p>
          <w:p w14:paraId="337180B3" w14:textId="0990B43C"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 RE can help children reflect and connect with issues in their own lives and show how others have faced life challenges.  This is especially appropriate to those who have experienced struggle, bereavement or difficult experiences.</w:t>
            </w:r>
          </w:p>
          <w:p w14:paraId="246333FD" w14:textId="77777777"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 RE can offer times of peace, reflection and calm.</w:t>
            </w:r>
          </w:p>
          <w:p w14:paraId="3200189A" w14:textId="06FA9630"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 RE offers colourful sensory experiences for example: the sound of a call to prayer, the taste of matza, the touch of tefillin, the smell of incense, the sight of a murti.  For pupils who experience the world so strongly through their senses, the subject speaks to them in a direct way.</w:t>
            </w:r>
          </w:p>
          <w:p w14:paraId="27924E2F" w14:textId="17DEB958"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 RE offers children an opportunity to share meaningful experiences and beliefs. Many pupils with special needs are instinctive individuals who may have deep spiritual insights and experiential moments that are at odds with other areas of understanding.  Children with a faith may also have a pride and openness in sharing elements of their own religion</w:t>
            </w:r>
          </w:p>
          <w:p w14:paraId="1664E7E0" w14:textId="68898B72" w:rsidR="00B85412"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t>with others and a recognition and connection with home beliefs that link some elements of their lives together (Anne Krisman RE Today 2008).</w:t>
            </w:r>
          </w:p>
          <w:p w14:paraId="4EA264DF" w14:textId="77777777" w:rsidR="00FE0147" w:rsidRPr="00B85412" w:rsidRDefault="00B85412" w:rsidP="00B85412">
            <w:pPr>
              <w:autoSpaceDE w:val="0"/>
              <w:autoSpaceDN w:val="0"/>
              <w:adjustRightInd w:val="0"/>
              <w:rPr>
                <w:rFonts w:ascii="Calibri" w:hAnsi="Calibri" w:cs="Calibri"/>
                <w:sz w:val="24"/>
                <w:szCs w:val="24"/>
              </w:rPr>
            </w:pPr>
            <w:r w:rsidRPr="00B85412">
              <w:rPr>
                <w:rFonts w:ascii="Calibri" w:hAnsi="Calibri" w:cs="Calibri"/>
                <w:sz w:val="24"/>
                <w:szCs w:val="24"/>
              </w:rPr>
              <w:lastRenderedPageBreak/>
              <w:t xml:space="preserve">The curriculum may need to be adapted to meet the needs of pupils with special needs and/or disabilities </w:t>
            </w:r>
            <w:r w:rsidRPr="00B85412">
              <w:rPr>
                <w:rFonts w:ascii="Calibri" w:hAnsi="Calibri" w:cs="Calibri"/>
                <w:b/>
                <w:bCs/>
                <w:sz w:val="24"/>
                <w:szCs w:val="24"/>
              </w:rPr>
              <w:t>whilst maintaining the ‘Field of Enquiry’ ensuring that learning is age appropriate and suitably challenging</w:t>
            </w:r>
            <w:r w:rsidRPr="00B85412">
              <w:rPr>
                <w:rFonts w:ascii="Calibri" w:hAnsi="Calibri" w:cs="Calibri"/>
                <w:sz w:val="24"/>
                <w:szCs w:val="24"/>
              </w:rPr>
              <w:t>.  This requires a careful analysis of the knowledge and skills which comprise a particular learning task.</w:t>
            </w:r>
          </w:p>
          <w:p w14:paraId="470494CE" w14:textId="6FF5436E" w:rsidR="00B85412" w:rsidRPr="00B85412" w:rsidRDefault="00B85412" w:rsidP="00B85412">
            <w:pPr>
              <w:textAlignment w:val="baseline"/>
              <w:rPr>
                <w:rFonts w:ascii="Segoe UI" w:eastAsia="Times New Roman" w:hAnsi="Segoe UI" w:cs="Times New Roman"/>
                <w:sz w:val="24"/>
                <w:szCs w:val="24"/>
                <w:lang w:eastAsia="en-GB"/>
              </w:rPr>
            </w:pPr>
            <w:r w:rsidRPr="00B85412">
              <w:rPr>
                <w:rFonts w:ascii="Calibri" w:eastAsia="Times New Roman" w:hAnsi="Calibri" w:cs="Calibri"/>
                <w:b/>
                <w:bCs/>
                <w:sz w:val="24"/>
                <w:szCs w:val="24"/>
                <w:lang w:eastAsia="en-GB"/>
              </w:rPr>
              <w:t>Children Who Require Different Objectives</w:t>
            </w:r>
            <w:r w:rsidR="00515283">
              <w:rPr>
                <w:rFonts w:ascii="Calibri" w:eastAsia="Times New Roman" w:hAnsi="Calibri" w:cs="Calibri"/>
                <w:b/>
                <w:bCs/>
                <w:sz w:val="24"/>
                <w:szCs w:val="24"/>
                <w:lang w:eastAsia="en-GB"/>
              </w:rPr>
              <w:t>:</w:t>
            </w:r>
            <w:bookmarkStart w:id="0" w:name="_GoBack"/>
            <w:bookmarkEnd w:id="0"/>
            <w:r w:rsidRPr="00B85412">
              <w:rPr>
                <w:rFonts w:ascii="Calibri" w:eastAsia="Times New Roman" w:hAnsi="Calibri" w:cs="Calibri"/>
                <w:sz w:val="24"/>
                <w:szCs w:val="24"/>
                <w:lang w:eastAsia="en-GB"/>
              </w:rPr>
              <w:t> </w:t>
            </w:r>
          </w:p>
          <w:p w14:paraId="13141446" w14:textId="2E9E82F3" w:rsidR="00B85412" w:rsidRPr="00B85412" w:rsidRDefault="00B85412" w:rsidP="00B85412">
            <w:pPr>
              <w:textAlignment w:val="baseline"/>
              <w:rPr>
                <w:rStyle w:val="normaltextrun"/>
                <w:rFonts w:ascii="Calibri" w:eastAsia="Times New Roman" w:hAnsi="Calibri" w:cs="Calibri"/>
                <w:sz w:val="24"/>
                <w:szCs w:val="24"/>
                <w:lang w:eastAsia="en-GB"/>
              </w:rPr>
            </w:pPr>
            <w:r w:rsidRPr="00B85412">
              <w:rPr>
                <w:rFonts w:ascii="Calibri" w:eastAsia="Times New Roman" w:hAnsi="Calibri" w:cs="Calibri"/>
                <w:sz w:val="24"/>
                <w:szCs w:val="24"/>
                <w:lang w:eastAsia="en-GB"/>
              </w:rPr>
              <w:t xml:space="preserve">Before teaching a new unit, teachers will always check that the children have the prior learning needed to undertake new learning.  For pupils who are working significantly below year group expectations, teachers will identify the prior learning using the progression of knowledge in RE and the progression of skills.  Class teachers select appropriate objectives and ways of working for individuals and design </w:t>
            </w:r>
            <w:r>
              <w:rPr>
                <w:rFonts w:ascii="Calibri" w:eastAsia="Times New Roman" w:hAnsi="Calibri" w:cs="Calibri"/>
                <w:sz w:val="24"/>
                <w:szCs w:val="24"/>
                <w:lang w:eastAsia="en-GB"/>
              </w:rPr>
              <w:t xml:space="preserve">learning tasks to match these.  </w:t>
            </w:r>
            <w:r w:rsidRPr="00B85412">
              <w:rPr>
                <w:rFonts w:ascii="Calibri" w:eastAsia="Times New Roman" w:hAnsi="Calibri" w:cs="Calibri"/>
                <w:sz w:val="24"/>
                <w:szCs w:val="24"/>
                <w:lang w:eastAsia="en-GB"/>
              </w:rPr>
              <w:t>Objectives selected will build on the prior learning of the child and will provide challenge to move the children’s learning forward. </w:t>
            </w:r>
          </w:p>
        </w:tc>
      </w:tr>
      <w:tr w:rsidR="00FE0147" w:rsidRPr="00AF04AD" w14:paraId="0E8664C4" w14:textId="77777777" w:rsidTr="00452DB4">
        <w:tc>
          <w:tcPr>
            <w:tcW w:w="9016" w:type="dxa"/>
            <w:shd w:val="clear" w:color="auto" w:fill="D9D9D9" w:themeFill="background1" w:themeFillShade="D9"/>
          </w:tcPr>
          <w:p w14:paraId="2131CCB1" w14:textId="69865D7E" w:rsidR="00FE0147" w:rsidRPr="00AF04AD" w:rsidRDefault="00FE0147" w:rsidP="00FE0147">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lastRenderedPageBreak/>
              <w:t>Assessment</w:t>
            </w:r>
          </w:p>
        </w:tc>
      </w:tr>
      <w:tr w:rsidR="00FE0147" w:rsidRPr="00AF04AD" w14:paraId="17B20969" w14:textId="77777777" w:rsidTr="007F5084">
        <w:tc>
          <w:tcPr>
            <w:tcW w:w="9016" w:type="dxa"/>
          </w:tcPr>
          <w:p w14:paraId="201318FB" w14:textId="0C0A366C" w:rsidR="00FE0147" w:rsidRPr="00B85412" w:rsidRDefault="00B85412" w:rsidP="00B85412">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B85412">
              <w:rPr>
                <w:rStyle w:val="normaltextrun"/>
                <w:rFonts w:ascii="Calibri" w:hAnsi="Calibri" w:cs="Calibri"/>
                <w:color w:val="000000"/>
                <w:szCs w:val="22"/>
                <w:shd w:val="clear" w:color="auto" w:fill="FFFFFF"/>
              </w:rPr>
              <w:t>Teachers will be using formative assessment</w:t>
            </w:r>
            <w:r w:rsidRPr="00B85412">
              <w:rPr>
                <w:rStyle w:val="normaltextrun"/>
                <w:rFonts w:ascii="Calibri" w:hAnsi="Calibri" w:cs="Calibri"/>
                <w:color w:val="000000"/>
                <w:szCs w:val="22"/>
              </w:rPr>
              <w:t>, using the learning objectives from that lesson, to monitor student learning to provide ongoing feedback that can be used to inform the next steps of learning.</w:t>
            </w:r>
            <w:r>
              <w:rPr>
                <w:rStyle w:val="normaltextrun"/>
                <w:rFonts w:ascii="Calibri" w:hAnsi="Calibri" w:cs="Calibri"/>
                <w:color w:val="000000"/>
                <w:szCs w:val="22"/>
              </w:rPr>
              <w:t xml:space="preserve">  </w:t>
            </w:r>
            <w:r w:rsidRPr="00B85412">
              <w:rPr>
                <w:rStyle w:val="normaltextrun"/>
                <w:rFonts w:ascii="Calibri" w:hAnsi="Calibri" w:cs="Calibri"/>
                <w:color w:val="000000"/>
                <w:szCs w:val="22"/>
              </w:rPr>
              <w:t>Summative assessments</w:t>
            </w:r>
            <w:r w:rsidRPr="00B85412">
              <w:rPr>
                <w:rStyle w:val="normaltextrun"/>
                <w:rFonts w:ascii="Calibri" w:hAnsi="Calibri" w:cs="Calibri"/>
                <w:color w:val="000000"/>
                <w:szCs w:val="22"/>
                <w:shd w:val="clear" w:color="auto" w:fill="FFFFFF"/>
              </w:rPr>
              <w:t xml:space="preserve"> are made at the end of each </w:t>
            </w:r>
            <w:r>
              <w:rPr>
                <w:rStyle w:val="normaltextrun"/>
                <w:rFonts w:ascii="Calibri" w:hAnsi="Calibri" w:cs="Calibri"/>
                <w:color w:val="000000"/>
                <w:szCs w:val="22"/>
                <w:shd w:val="clear" w:color="auto" w:fill="FFFFFF"/>
              </w:rPr>
              <w:t>Christianity or Islam unit</w:t>
            </w:r>
            <w:r w:rsidRPr="00B85412">
              <w:rPr>
                <w:rStyle w:val="normaltextrun"/>
                <w:rFonts w:ascii="Calibri" w:hAnsi="Calibri" w:cs="Calibri"/>
                <w:color w:val="000000"/>
                <w:szCs w:val="22"/>
                <w:shd w:val="clear" w:color="auto" w:fill="FFFFFF"/>
              </w:rPr>
              <w:t>, using the asse</w:t>
            </w:r>
            <w:r>
              <w:rPr>
                <w:rStyle w:val="normaltextrun"/>
                <w:rFonts w:ascii="Calibri" w:hAnsi="Calibri" w:cs="Calibri"/>
                <w:color w:val="000000"/>
                <w:szCs w:val="22"/>
                <w:shd w:val="clear" w:color="auto" w:fill="FFFFFF"/>
              </w:rPr>
              <w:t xml:space="preserve">ssment criteria for that topic.  </w:t>
            </w:r>
            <w:r w:rsidRPr="00B85412">
              <w:rPr>
                <w:rStyle w:val="normaltextrun"/>
                <w:rFonts w:ascii="Calibri" w:hAnsi="Calibri" w:cs="Calibri"/>
                <w:color w:val="000000"/>
                <w:szCs w:val="22"/>
                <w:shd w:val="clear" w:color="auto" w:fill="FFFFFF"/>
              </w:rPr>
              <w:t>The assessments are recorded on the MT plan and then</w:t>
            </w:r>
            <w:r>
              <w:rPr>
                <w:rStyle w:val="normaltextrun"/>
                <w:rFonts w:ascii="Calibri" w:hAnsi="Calibri" w:cs="Calibri"/>
                <w:color w:val="000000"/>
                <w:szCs w:val="22"/>
                <w:shd w:val="clear" w:color="auto" w:fill="FFFFFF"/>
              </w:rPr>
              <w:t xml:space="preserve"> on the Target Tracker.  </w:t>
            </w:r>
            <w:r w:rsidRPr="00B85412">
              <w:rPr>
                <w:rStyle w:val="normaltextrun"/>
                <w:rFonts w:ascii="Calibri" w:hAnsi="Calibri" w:cs="Calibri"/>
                <w:color w:val="000000"/>
                <w:szCs w:val="22"/>
                <w:shd w:val="clear" w:color="auto" w:fill="FFFFFF"/>
              </w:rPr>
              <w:t>This information is used when planning the next topic.</w:t>
            </w:r>
          </w:p>
        </w:tc>
      </w:tr>
      <w:tr w:rsidR="00FE0147" w:rsidRPr="00AF04AD" w14:paraId="13B190EE" w14:textId="77777777" w:rsidTr="00452DB4">
        <w:tc>
          <w:tcPr>
            <w:tcW w:w="9016" w:type="dxa"/>
            <w:shd w:val="clear" w:color="auto" w:fill="D9D9D9" w:themeFill="background1" w:themeFillShade="D9"/>
          </w:tcPr>
          <w:p w14:paraId="72D94178" w14:textId="7A688612" w:rsidR="00FE0147" w:rsidRPr="00AF04AD" w:rsidRDefault="00FE0147" w:rsidP="00FE0147">
            <w:pPr>
              <w:pStyle w:val="paragraph"/>
              <w:spacing w:before="0" w:beforeAutospacing="0" w:after="0" w:afterAutospacing="0"/>
              <w:textAlignment w:val="baseline"/>
              <w:rPr>
                <w:rStyle w:val="normaltextrun"/>
                <w:rFonts w:ascii="Calibri" w:hAnsi="Calibri" w:cs="Calibri"/>
                <w:b/>
                <w:bCs/>
                <w:color w:val="000000" w:themeColor="text1"/>
              </w:rPr>
            </w:pPr>
            <w:r w:rsidRPr="00AF04AD">
              <w:rPr>
                <w:rStyle w:val="normaltextrun"/>
                <w:rFonts w:ascii="Calibri" w:hAnsi="Calibri" w:cs="Calibri"/>
                <w:b/>
                <w:bCs/>
                <w:color w:val="000000" w:themeColor="text1"/>
              </w:rPr>
              <w:t>Curriculum Enrichment</w:t>
            </w:r>
            <w:r w:rsidRPr="00AF04AD">
              <w:rPr>
                <w:rStyle w:val="eop"/>
                <w:rFonts w:ascii="Calibri" w:hAnsi="Calibri" w:cs="Calibri"/>
                <w:b/>
                <w:bCs/>
                <w:color w:val="000000" w:themeColor="text1"/>
              </w:rPr>
              <w:t> </w:t>
            </w:r>
          </w:p>
        </w:tc>
      </w:tr>
      <w:tr w:rsidR="00FE0147" w:rsidRPr="00AF04AD" w14:paraId="6B9669C3" w14:textId="77777777" w:rsidTr="007F5084">
        <w:tc>
          <w:tcPr>
            <w:tcW w:w="9016" w:type="dxa"/>
          </w:tcPr>
          <w:p w14:paraId="338A4338" w14:textId="2EA69D6B" w:rsidR="00FE0147" w:rsidRDefault="00D31191" w:rsidP="00D31191">
            <w:pPr>
              <w:pStyle w:val="paragraph"/>
              <w:numPr>
                <w:ilvl w:val="0"/>
                <w:numId w:val="23"/>
              </w:numPr>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color w:val="000000" w:themeColor="text1"/>
              </w:rPr>
              <w:t>Links with local church and mosque.</w:t>
            </w:r>
          </w:p>
          <w:p w14:paraId="51D0792D" w14:textId="0434D412" w:rsidR="00D31191" w:rsidRDefault="00D31191" w:rsidP="00D31191">
            <w:pPr>
              <w:pStyle w:val="paragraph"/>
              <w:numPr>
                <w:ilvl w:val="0"/>
                <w:numId w:val="23"/>
              </w:numPr>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color w:val="000000" w:themeColor="text1"/>
              </w:rPr>
              <w:t xml:space="preserve">Visitors to school and assemblies. </w:t>
            </w:r>
          </w:p>
          <w:p w14:paraId="07084E48" w14:textId="2D01870C" w:rsidR="00D31191" w:rsidRDefault="00D31191" w:rsidP="00D31191">
            <w:pPr>
              <w:pStyle w:val="paragraph"/>
              <w:numPr>
                <w:ilvl w:val="0"/>
                <w:numId w:val="23"/>
              </w:numPr>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color w:val="000000" w:themeColor="text1"/>
              </w:rPr>
              <w:t>Visits to a range of environments.</w:t>
            </w:r>
          </w:p>
          <w:p w14:paraId="06F4776E" w14:textId="64F79374" w:rsidR="00D31191" w:rsidRPr="00AF04AD" w:rsidRDefault="00D31191" w:rsidP="00D31191">
            <w:pPr>
              <w:pStyle w:val="paragraph"/>
              <w:numPr>
                <w:ilvl w:val="0"/>
                <w:numId w:val="23"/>
              </w:numPr>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color w:val="000000" w:themeColor="text1"/>
              </w:rPr>
              <w:t xml:space="preserve">Use of a wide range of objects, books and visual resources. </w:t>
            </w:r>
          </w:p>
        </w:tc>
      </w:tr>
    </w:tbl>
    <w:p w14:paraId="3217CC98"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57F2165D"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7731D4E3" w14:textId="2314832A" w:rsidR="007F5084" w:rsidRDefault="007F5084" w:rsidP="007F5084">
      <w:pPr>
        <w:pStyle w:val="paragraph"/>
        <w:spacing w:before="0" w:beforeAutospacing="0" w:after="0" w:afterAutospacing="0"/>
        <w:ind w:left="-285" w:hanging="270"/>
        <w:textAlignment w:val="baseline"/>
        <w:rPr>
          <w:rFonts w:ascii="Segoe UI" w:hAnsi="Segoe UI"/>
          <w:color w:val="1F4D78"/>
          <w:sz w:val="18"/>
          <w:szCs w:val="18"/>
        </w:rPr>
      </w:pPr>
      <w:r>
        <w:rPr>
          <w:rStyle w:val="eop"/>
          <w:rFonts w:ascii="Calibri" w:hAnsi="Calibri" w:cs="Calibri"/>
          <w:color w:val="000000"/>
          <w:sz w:val="20"/>
          <w:szCs w:val="20"/>
        </w:rPr>
        <w:t> </w:t>
      </w:r>
    </w:p>
    <w:p w14:paraId="02BE2DA7" w14:textId="77777777" w:rsidR="00E96112" w:rsidRDefault="00E96112"/>
    <w:sectPr w:rsidR="00E96112" w:rsidSect="00BC7EA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1C9"/>
    <w:multiLevelType w:val="hybridMultilevel"/>
    <w:tmpl w:val="FA30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70265"/>
    <w:multiLevelType w:val="multilevel"/>
    <w:tmpl w:val="336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93F92"/>
    <w:multiLevelType w:val="multilevel"/>
    <w:tmpl w:val="EEE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335E2"/>
    <w:multiLevelType w:val="multilevel"/>
    <w:tmpl w:val="B6A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C089B"/>
    <w:multiLevelType w:val="multilevel"/>
    <w:tmpl w:val="90C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62A76"/>
    <w:multiLevelType w:val="multilevel"/>
    <w:tmpl w:val="7DA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92990"/>
    <w:multiLevelType w:val="multilevel"/>
    <w:tmpl w:val="6E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97192"/>
    <w:multiLevelType w:val="multilevel"/>
    <w:tmpl w:val="A0C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D3FA3"/>
    <w:multiLevelType w:val="multilevel"/>
    <w:tmpl w:val="1A8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3C33F0"/>
    <w:multiLevelType w:val="multilevel"/>
    <w:tmpl w:val="5A1E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8138E2"/>
    <w:multiLevelType w:val="multilevel"/>
    <w:tmpl w:val="027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20F1C"/>
    <w:multiLevelType w:val="multilevel"/>
    <w:tmpl w:val="D5F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FF6A00"/>
    <w:multiLevelType w:val="multilevel"/>
    <w:tmpl w:val="C5AE2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A1138A6"/>
    <w:multiLevelType w:val="hybridMultilevel"/>
    <w:tmpl w:val="D9A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F79C9"/>
    <w:multiLevelType w:val="hybridMultilevel"/>
    <w:tmpl w:val="ED04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F2242"/>
    <w:multiLevelType w:val="multilevel"/>
    <w:tmpl w:val="F45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05B43"/>
    <w:multiLevelType w:val="hybridMultilevel"/>
    <w:tmpl w:val="C944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B4BE1"/>
    <w:multiLevelType w:val="hybridMultilevel"/>
    <w:tmpl w:val="7046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55623"/>
    <w:multiLevelType w:val="hybridMultilevel"/>
    <w:tmpl w:val="919A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3199A"/>
    <w:multiLevelType w:val="multilevel"/>
    <w:tmpl w:val="D1BA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F17A56"/>
    <w:multiLevelType w:val="multilevel"/>
    <w:tmpl w:val="FA9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C82DDE"/>
    <w:multiLevelType w:val="multilevel"/>
    <w:tmpl w:val="C55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42963"/>
    <w:multiLevelType w:val="multilevel"/>
    <w:tmpl w:val="FC7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10"/>
  </w:num>
  <w:num w:numId="4">
    <w:abstractNumId w:val="21"/>
  </w:num>
  <w:num w:numId="5">
    <w:abstractNumId w:val="3"/>
  </w:num>
  <w:num w:numId="6">
    <w:abstractNumId w:val="22"/>
  </w:num>
  <w:num w:numId="7">
    <w:abstractNumId w:val="20"/>
  </w:num>
  <w:num w:numId="8">
    <w:abstractNumId w:val="15"/>
  </w:num>
  <w:num w:numId="9">
    <w:abstractNumId w:val="8"/>
  </w:num>
  <w:num w:numId="10">
    <w:abstractNumId w:val="12"/>
  </w:num>
  <w:num w:numId="11">
    <w:abstractNumId w:val="9"/>
  </w:num>
  <w:num w:numId="12">
    <w:abstractNumId w:val="7"/>
  </w:num>
  <w:num w:numId="13">
    <w:abstractNumId w:val="2"/>
  </w:num>
  <w:num w:numId="14">
    <w:abstractNumId w:val="4"/>
  </w:num>
  <w:num w:numId="15">
    <w:abstractNumId w:val="19"/>
  </w:num>
  <w:num w:numId="16">
    <w:abstractNumId w:val="1"/>
  </w:num>
  <w:num w:numId="17">
    <w:abstractNumId w:val="14"/>
  </w:num>
  <w:num w:numId="18">
    <w:abstractNumId w:val="11"/>
  </w:num>
  <w:num w:numId="19">
    <w:abstractNumId w:val="13"/>
  </w:num>
  <w:num w:numId="20">
    <w:abstractNumId w:val="16"/>
  </w:num>
  <w:num w:numId="21">
    <w:abstractNumId w:val="0"/>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4"/>
    <w:rsid w:val="00001A93"/>
    <w:rsid w:val="00005D34"/>
    <w:rsid w:val="000253BC"/>
    <w:rsid w:val="000370E2"/>
    <w:rsid w:val="00041792"/>
    <w:rsid w:val="000474A3"/>
    <w:rsid w:val="00065B8F"/>
    <w:rsid w:val="000A6064"/>
    <w:rsid w:val="000A6DD5"/>
    <w:rsid w:val="000B3574"/>
    <w:rsid w:val="000C2362"/>
    <w:rsid w:val="001010D8"/>
    <w:rsid w:val="001036A6"/>
    <w:rsid w:val="001708B1"/>
    <w:rsid w:val="001A10EB"/>
    <w:rsid w:val="001D63BA"/>
    <w:rsid w:val="001F7A3C"/>
    <w:rsid w:val="00212AEB"/>
    <w:rsid w:val="0021558F"/>
    <w:rsid w:val="002C1F70"/>
    <w:rsid w:val="002E1454"/>
    <w:rsid w:val="00302721"/>
    <w:rsid w:val="00330046"/>
    <w:rsid w:val="00330826"/>
    <w:rsid w:val="00383511"/>
    <w:rsid w:val="003A5FE8"/>
    <w:rsid w:val="003B1681"/>
    <w:rsid w:val="003E26F1"/>
    <w:rsid w:val="00411E53"/>
    <w:rsid w:val="00452DB4"/>
    <w:rsid w:val="00472417"/>
    <w:rsid w:val="004F7AEC"/>
    <w:rsid w:val="00515283"/>
    <w:rsid w:val="0051750D"/>
    <w:rsid w:val="00545626"/>
    <w:rsid w:val="00560605"/>
    <w:rsid w:val="00575638"/>
    <w:rsid w:val="005A637F"/>
    <w:rsid w:val="005F71FC"/>
    <w:rsid w:val="006668EF"/>
    <w:rsid w:val="00675591"/>
    <w:rsid w:val="006C0AEE"/>
    <w:rsid w:val="006D26FE"/>
    <w:rsid w:val="00710FC1"/>
    <w:rsid w:val="00713ECC"/>
    <w:rsid w:val="00736064"/>
    <w:rsid w:val="007833B0"/>
    <w:rsid w:val="007D7FD2"/>
    <w:rsid w:val="007F5084"/>
    <w:rsid w:val="008D4765"/>
    <w:rsid w:val="00986477"/>
    <w:rsid w:val="009B2197"/>
    <w:rsid w:val="009F3DC9"/>
    <w:rsid w:val="009F7BF5"/>
    <w:rsid w:val="00A46E6B"/>
    <w:rsid w:val="00A673B5"/>
    <w:rsid w:val="00AB65BF"/>
    <w:rsid w:val="00AD3B76"/>
    <w:rsid w:val="00AF04AD"/>
    <w:rsid w:val="00AF5D3A"/>
    <w:rsid w:val="00AF633B"/>
    <w:rsid w:val="00B3736B"/>
    <w:rsid w:val="00B4714A"/>
    <w:rsid w:val="00B64AD8"/>
    <w:rsid w:val="00B74B5D"/>
    <w:rsid w:val="00B85412"/>
    <w:rsid w:val="00B96C13"/>
    <w:rsid w:val="00BC7EA7"/>
    <w:rsid w:val="00BE52D0"/>
    <w:rsid w:val="00C402F6"/>
    <w:rsid w:val="00C724F7"/>
    <w:rsid w:val="00CA79C7"/>
    <w:rsid w:val="00D021E3"/>
    <w:rsid w:val="00D31191"/>
    <w:rsid w:val="00D41C7F"/>
    <w:rsid w:val="00D57C2C"/>
    <w:rsid w:val="00D73C6A"/>
    <w:rsid w:val="00D762D9"/>
    <w:rsid w:val="00DA4EF3"/>
    <w:rsid w:val="00DC0247"/>
    <w:rsid w:val="00DF1682"/>
    <w:rsid w:val="00DF47DA"/>
    <w:rsid w:val="00E9569B"/>
    <w:rsid w:val="00E96112"/>
    <w:rsid w:val="00EE73E9"/>
    <w:rsid w:val="00EE7546"/>
    <w:rsid w:val="00EE7FDC"/>
    <w:rsid w:val="00F074C6"/>
    <w:rsid w:val="00F36235"/>
    <w:rsid w:val="00F51407"/>
    <w:rsid w:val="00F80E49"/>
    <w:rsid w:val="00F8140A"/>
    <w:rsid w:val="00FB1DDE"/>
    <w:rsid w:val="00FD5A15"/>
    <w:rsid w:val="00FE0147"/>
    <w:rsid w:val="00FE65B8"/>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684"/>
  <w15:chartTrackingRefBased/>
  <w15:docId w15:val="{31454472-D9DC-48B6-9878-E9E512C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5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5084"/>
  </w:style>
  <w:style w:type="character" w:customStyle="1" w:styleId="eop">
    <w:name w:val="eop"/>
    <w:basedOn w:val="DefaultParagraphFont"/>
    <w:rsid w:val="007F5084"/>
  </w:style>
  <w:style w:type="table" w:styleId="TableGrid">
    <w:name w:val="Table Grid"/>
    <w:basedOn w:val="TableNormal"/>
    <w:uiPriority w:val="39"/>
    <w:rsid w:val="007F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4AD8"/>
    <w:rPr>
      <w:i/>
      <w:iCs/>
    </w:rPr>
  </w:style>
  <w:style w:type="paragraph" w:styleId="ListParagraph">
    <w:name w:val="List Paragraph"/>
    <w:basedOn w:val="Normal"/>
    <w:uiPriority w:val="34"/>
    <w:qFormat/>
    <w:rsid w:val="001A10EB"/>
    <w:pPr>
      <w:ind w:left="720"/>
      <w:contextualSpacing/>
    </w:pPr>
    <w:rPr>
      <w:rFonts w:ascii="Calibri" w:eastAsia="Calibri" w:hAnsi="Calibri" w:cs="Calibri"/>
      <w:lang w:eastAsia="en-GB"/>
    </w:rPr>
  </w:style>
  <w:style w:type="paragraph" w:styleId="NormalWeb">
    <w:name w:val="Normal (Web)"/>
    <w:basedOn w:val="Normal"/>
    <w:uiPriority w:val="99"/>
    <w:unhideWhenUsed/>
    <w:rsid w:val="005A63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0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248">
      <w:bodyDiv w:val="1"/>
      <w:marLeft w:val="0"/>
      <w:marRight w:val="0"/>
      <w:marTop w:val="0"/>
      <w:marBottom w:val="0"/>
      <w:divBdr>
        <w:top w:val="none" w:sz="0" w:space="0" w:color="auto"/>
        <w:left w:val="none" w:sz="0" w:space="0" w:color="auto"/>
        <w:bottom w:val="none" w:sz="0" w:space="0" w:color="auto"/>
        <w:right w:val="none" w:sz="0" w:space="0" w:color="auto"/>
      </w:divBdr>
      <w:divsChild>
        <w:div w:id="1890921387">
          <w:marLeft w:val="0"/>
          <w:marRight w:val="0"/>
          <w:marTop w:val="0"/>
          <w:marBottom w:val="0"/>
          <w:divBdr>
            <w:top w:val="none" w:sz="0" w:space="0" w:color="auto"/>
            <w:left w:val="none" w:sz="0" w:space="0" w:color="auto"/>
            <w:bottom w:val="none" w:sz="0" w:space="0" w:color="auto"/>
            <w:right w:val="none" w:sz="0" w:space="0" w:color="auto"/>
          </w:divBdr>
        </w:div>
        <w:div w:id="1578512372">
          <w:marLeft w:val="0"/>
          <w:marRight w:val="0"/>
          <w:marTop w:val="0"/>
          <w:marBottom w:val="0"/>
          <w:divBdr>
            <w:top w:val="none" w:sz="0" w:space="0" w:color="auto"/>
            <w:left w:val="none" w:sz="0" w:space="0" w:color="auto"/>
            <w:bottom w:val="none" w:sz="0" w:space="0" w:color="auto"/>
            <w:right w:val="none" w:sz="0" w:space="0" w:color="auto"/>
          </w:divBdr>
        </w:div>
        <w:div w:id="1112825729">
          <w:marLeft w:val="0"/>
          <w:marRight w:val="0"/>
          <w:marTop w:val="0"/>
          <w:marBottom w:val="0"/>
          <w:divBdr>
            <w:top w:val="none" w:sz="0" w:space="0" w:color="auto"/>
            <w:left w:val="none" w:sz="0" w:space="0" w:color="auto"/>
            <w:bottom w:val="none" w:sz="0" w:space="0" w:color="auto"/>
            <w:right w:val="none" w:sz="0" w:space="0" w:color="auto"/>
          </w:divBdr>
        </w:div>
      </w:divsChild>
    </w:div>
    <w:div w:id="783620324">
      <w:bodyDiv w:val="1"/>
      <w:marLeft w:val="0"/>
      <w:marRight w:val="0"/>
      <w:marTop w:val="0"/>
      <w:marBottom w:val="0"/>
      <w:divBdr>
        <w:top w:val="none" w:sz="0" w:space="0" w:color="auto"/>
        <w:left w:val="none" w:sz="0" w:space="0" w:color="auto"/>
        <w:bottom w:val="none" w:sz="0" w:space="0" w:color="auto"/>
        <w:right w:val="none" w:sz="0" w:space="0" w:color="auto"/>
      </w:divBdr>
      <w:divsChild>
        <w:div w:id="98528359">
          <w:marLeft w:val="0"/>
          <w:marRight w:val="0"/>
          <w:marTop w:val="0"/>
          <w:marBottom w:val="0"/>
          <w:divBdr>
            <w:top w:val="none" w:sz="0" w:space="0" w:color="auto"/>
            <w:left w:val="none" w:sz="0" w:space="0" w:color="auto"/>
            <w:bottom w:val="none" w:sz="0" w:space="0" w:color="auto"/>
            <w:right w:val="none" w:sz="0" w:space="0" w:color="auto"/>
          </w:divBdr>
        </w:div>
        <w:div w:id="1584601954">
          <w:marLeft w:val="0"/>
          <w:marRight w:val="0"/>
          <w:marTop w:val="0"/>
          <w:marBottom w:val="0"/>
          <w:divBdr>
            <w:top w:val="none" w:sz="0" w:space="0" w:color="auto"/>
            <w:left w:val="none" w:sz="0" w:space="0" w:color="auto"/>
            <w:bottom w:val="none" w:sz="0" w:space="0" w:color="auto"/>
            <w:right w:val="none" w:sz="0" w:space="0" w:color="auto"/>
          </w:divBdr>
        </w:div>
        <w:div w:id="335891007">
          <w:marLeft w:val="0"/>
          <w:marRight w:val="0"/>
          <w:marTop w:val="0"/>
          <w:marBottom w:val="0"/>
          <w:divBdr>
            <w:top w:val="none" w:sz="0" w:space="0" w:color="auto"/>
            <w:left w:val="none" w:sz="0" w:space="0" w:color="auto"/>
            <w:bottom w:val="none" w:sz="0" w:space="0" w:color="auto"/>
            <w:right w:val="none" w:sz="0" w:space="0" w:color="auto"/>
          </w:divBdr>
        </w:div>
        <w:div w:id="1954677439">
          <w:marLeft w:val="0"/>
          <w:marRight w:val="0"/>
          <w:marTop w:val="0"/>
          <w:marBottom w:val="0"/>
          <w:divBdr>
            <w:top w:val="none" w:sz="0" w:space="0" w:color="auto"/>
            <w:left w:val="none" w:sz="0" w:space="0" w:color="auto"/>
            <w:bottom w:val="none" w:sz="0" w:space="0" w:color="auto"/>
            <w:right w:val="none" w:sz="0" w:space="0" w:color="auto"/>
          </w:divBdr>
        </w:div>
        <w:div w:id="1698192344">
          <w:marLeft w:val="0"/>
          <w:marRight w:val="0"/>
          <w:marTop w:val="0"/>
          <w:marBottom w:val="0"/>
          <w:divBdr>
            <w:top w:val="none" w:sz="0" w:space="0" w:color="auto"/>
            <w:left w:val="none" w:sz="0" w:space="0" w:color="auto"/>
            <w:bottom w:val="none" w:sz="0" w:space="0" w:color="auto"/>
            <w:right w:val="none" w:sz="0" w:space="0" w:color="auto"/>
          </w:divBdr>
        </w:div>
        <w:div w:id="230315042">
          <w:marLeft w:val="0"/>
          <w:marRight w:val="0"/>
          <w:marTop w:val="0"/>
          <w:marBottom w:val="0"/>
          <w:divBdr>
            <w:top w:val="none" w:sz="0" w:space="0" w:color="auto"/>
            <w:left w:val="none" w:sz="0" w:space="0" w:color="auto"/>
            <w:bottom w:val="none" w:sz="0" w:space="0" w:color="auto"/>
            <w:right w:val="none" w:sz="0" w:space="0" w:color="auto"/>
          </w:divBdr>
        </w:div>
      </w:divsChild>
    </w:div>
    <w:div w:id="1284844893">
      <w:bodyDiv w:val="1"/>
      <w:marLeft w:val="0"/>
      <w:marRight w:val="0"/>
      <w:marTop w:val="0"/>
      <w:marBottom w:val="0"/>
      <w:divBdr>
        <w:top w:val="none" w:sz="0" w:space="0" w:color="auto"/>
        <w:left w:val="none" w:sz="0" w:space="0" w:color="auto"/>
        <w:bottom w:val="none" w:sz="0" w:space="0" w:color="auto"/>
        <w:right w:val="none" w:sz="0" w:space="0" w:color="auto"/>
      </w:divBdr>
    </w:div>
    <w:div w:id="1540968922">
      <w:bodyDiv w:val="1"/>
      <w:marLeft w:val="0"/>
      <w:marRight w:val="0"/>
      <w:marTop w:val="0"/>
      <w:marBottom w:val="0"/>
      <w:divBdr>
        <w:top w:val="none" w:sz="0" w:space="0" w:color="auto"/>
        <w:left w:val="none" w:sz="0" w:space="0" w:color="auto"/>
        <w:bottom w:val="none" w:sz="0" w:space="0" w:color="auto"/>
        <w:right w:val="none" w:sz="0" w:space="0" w:color="auto"/>
      </w:divBdr>
      <w:divsChild>
        <w:div w:id="1804731016">
          <w:marLeft w:val="0"/>
          <w:marRight w:val="0"/>
          <w:marTop w:val="0"/>
          <w:marBottom w:val="0"/>
          <w:divBdr>
            <w:top w:val="none" w:sz="0" w:space="0" w:color="auto"/>
            <w:left w:val="none" w:sz="0" w:space="0" w:color="auto"/>
            <w:bottom w:val="none" w:sz="0" w:space="0" w:color="auto"/>
            <w:right w:val="none" w:sz="0" w:space="0" w:color="auto"/>
          </w:divBdr>
        </w:div>
        <w:div w:id="600334567">
          <w:marLeft w:val="0"/>
          <w:marRight w:val="0"/>
          <w:marTop w:val="0"/>
          <w:marBottom w:val="0"/>
          <w:divBdr>
            <w:top w:val="none" w:sz="0" w:space="0" w:color="auto"/>
            <w:left w:val="none" w:sz="0" w:space="0" w:color="auto"/>
            <w:bottom w:val="none" w:sz="0" w:space="0" w:color="auto"/>
            <w:right w:val="none" w:sz="0" w:space="0" w:color="auto"/>
          </w:divBdr>
        </w:div>
        <w:div w:id="803623751">
          <w:marLeft w:val="0"/>
          <w:marRight w:val="0"/>
          <w:marTop w:val="0"/>
          <w:marBottom w:val="0"/>
          <w:divBdr>
            <w:top w:val="none" w:sz="0" w:space="0" w:color="auto"/>
            <w:left w:val="none" w:sz="0" w:space="0" w:color="auto"/>
            <w:bottom w:val="none" w:sz="0" w:space="0" w:color="auto"/>
            <w:right w:val="none" w:sz="0" w:space="0" w:color="auto"/>
          </w:divBdr>
        </w:div>
        <w:div w:id="1927762059">
          <w:marLeft w:val="0"/>
          <w:marRight w:val="0"/>
          <w:marTop w:val="0"/>
          <w:marBottom w:val="0"/>
          <w:divBdr>
            <w:top w:val="none" w:sz="0" w:space="0" w:color="auto"/>
            <w:left w:val="none" w:sz="0" w:space="0" w:color="auto"/>
            <w:bottom w:val="none" w:sz="0" w:space="0" w:color="auto"/>
            <w:right w:val="none" w:sz="0" w:space="0" w:color="auto"/>
          </w:divBdr>
        </w:div>
        <w:div w:id="1937204749">
          <w:marLeft w:val="0"/>
          <w:marRight w:val="0"/>
          <w:marTop w:val="0"/>
          <w:marBottom w:val="0"/>
          <w:divBdr>
            <w:top w:val="none" w:sz="0" w:space="0" w:color="auto"/>
            <w:left w:val="none" w:sz="0" w:space="0" w:color="auto"/>
            <w:bottom w:val="none" w:sz="0" w:space="0" w:color="auto"/>
            <w:right w:val="none" w:sz="0" w:space="0" w:color="auto"/>
          </w:divBdr>
        </w:div>
        <w:div w:id="956377462">
          <w:marLeft w:val="0"/>
          <w:marRight w:val="0"/>
          <w:marTop w:val="0"/>
          <w:marBottom w:val="0"/>
          <w:divBdr>
            <w:top w:val="none" w:sz="0" w:space="0" w:color="auto"/>
            <w:left w:val="none" w:sz="0" w:space="0" w:color="auto"/>
            <w:bottom w:val="none" w:sz="0" w:space="0" w:color="auto"/>
            <w:right w:val="none" w:sz="0" w:space="0" w:color="auto"/>
          </w:divBdr>
        </w:div>
        <w:div w:id="911505835">
          <w:marLeft w:val="0"/>
          <w:marRight w:val="0"/>
          <w:marTop w:val="0"/>
          <w:marBottom w:val="0"/>
          <w:divBdr>
            <w:top w:val="none" w:sz="0" w:space="0" w:color="auto"/>
            <w:left w:val="none" w:sz="0" w:space="0" w:color="auto"/>
            <w:bottom w:val="none" w:sz="0" w:space="0" w:color="auto"/>
            <w:right w:val="none" w:sz="0" w:space="0" w:color="auto"/>
          </w:divBdr>
        </w:div>
        <w:div w:id="1294367695">
          <w:marLeft w:val="0"/>
          <w:marRight w:val="0"/>
          <w:marTop w:val="0"/>
          <w:marBottom w:val="0"/>
          <w:divBdr>
            <w:top w:val="none" w:sz="0" w:space="0" w:color="auto"/>
            <w:left w:val="none" w:sz="0" w:space="0" w:color="auto"/>
            <w:bottom w:val="none" w:sz="0" w:space="0" w:color="auto"/>
            <w:right w:val="none" w:sz="0" w:space="0" w:color="auto"/>
          </w:divBdr>
        </w:div>
        <w:div w:id="787241478">
          <w:marLeft w:val="0"/>
          <w:marRight w:val="0"/>
          <w:marTop w:val="0"/>
          <w:marBottom w:val="0"/>
          <w:divBdr>
            <w:top w:val="none" w:sz="0" w:space="0" w:color="auto"/>
            <w:left w:val="none" w:sz="0" w:space="0" w:color="auto"/>
            <w:bottom w:val="none" w:sz="0" w:space="0" w:color="auto"/>
            <w:right w:val="none" w:sz="0" w:space="0" w:color="auto"/>
          </w:divBdr>
          <w:divsChild>
            <w:div w:id="1813790122">
              <w:marLeft w:val="0"/>
              <w:marRight w:val="0"/>
              <w:marTop w:val="0"/>
              <w:marBottom w:val="0"/>
              <w:divBdr>
                <w:top w:val="none" w:sz="0" w:space="0" w:color="auto"/>
                <w:left w:val="none" w:sz="0" w:space="0" w:color="auto"/>
                <w:bottom w:val="none" w:sz="0" w:space="0" w:color="auto"/>
                <w:right w:val="none" w:sz="0" w:space="0" w:color="auto"/>
              </w:divBdr>
            </w:div>
            <w:div w:id="1748843248">
              <w:marLeft w:val="0"/>
              <w:marRight w:val="0"/>
              <w:marTop w:val="0"/>
              <w:marBottom w:val="0"/>
              <w:divBdr>
                <w:top w:val="none" w:sz="0" w:space="0" w:color="auto"/>
                <w:left w:val="none" w:sz="0" w:space="0" w:color="auto"/>
                <w:bottom w:val="none" w:sz="0" w:space="0" w:color="auto"/>
                <w:right w:val="none" w:sz="0" w:space="0" w:color="auto"/>
              </w:divBdr>
            </w:div>
          </w:divsChild>
        </w:div>
        <w:div w:id="822813180">
          <w:marLeft w:val="0"/>
          <w:marRight w:val="0"/>
          <w:marTop w:val="0"/>
          <w:marBottom w:val="0"/>
          <w:divBdr>
            <w:top w:val="none" w:sz="0" w:space="0" w:color="auto"/>
            <w:left w:val="none" w:sz="0" w:space="0" w:color="auto"/>
            <w:bottom w:val="none" w:sz="0" w:space="0" w:color="auto"/>
            <w:right w:val="none" w:sz="0" w:space="0" w:color="auto"/>
          </w:divBdr>
          <w:divsChild>
            <w:div w:id="1014575435">
              <w:marLeft w:val="0"/>
              <w:marRight w:val="0"/>
              <w:marTop w:val="0"/>
              <w:marBottom w:val="0"/>
              <w:divBdr>
                <w:top w:val="none" w:sz="0" w:space="0" w:color="auto"/>
                <w:left w:val="none" w:sz="0" w:space="0" w:color="auto"/>
                <w:bottom w:val="none" w:sz="0" w:space="0" w:color="auto"/>
                <w:right w:val="none" w:sz="0" w:space="0" w:color="auto"/>
              </w:divBdr>
            </w:div>
          </w:divsChild>
        </w:div>
        <w:div w:id="1745106978">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0"/>
              <w:marBottom w:val="0"/>
              <w:divBdr>
                <w:top w:val="none" w:sz="0" w:space="0" w:color="auto"/>
                <w:left w:val="none" w:sz="0" w:space="0" w:color="auto"/>
                <w:bottom w:val="none" w:sz="0" w:space="0" w:color="auto"/>
                <w:right w:val="none" w:sz="0" w:space="0" w:color="auto"/>
              </w:divBdr>
            </w:div>
            <w:div w:id="593519687">
              <w:marLeft w:val="0"/>
              <w:marRight w:val="0"/>
              <w:marTop w:val="0"/>
              <w:marBottom w:val="0"/>
              <w:divBdr>
                <w:top w:val="none" w:sz="0" w:space="0" w:color="auto"/>
                <w:left w:val="none" w:sz="0" w:space="0" w:color="auto"/>
                <w:bottom w:val="none" w:sz="0" w:space="0" w:color="auto"/>
                <w:right w:val="none" w:sz="0" w:space="0" w:color="auto"/>
              </w:divBdr>
            </w:div>
            <w:div w:id="242303851">
              <w:marLeft w:val="0"/>
              <w:marRight w:val="0"/>
              <w:marTop w:val="0"/>
              <w:marBottom w:val="0"/>
              <w:divBdr>
                <w:top w:val="none" w:sz="0" w:space="0" w:color="auto"/>
                <w:left w:val="none" w:sz="0" w:space="0" w:color="auto"/>
                <w:bottom w:val="none" w:sz="0" w:space="0" w:color="auto"/>
                <w:right w:val="none" w:sz="0" w:space="0" w:color="auto"/>
              </w:divBdr>
            </w:div>
            <w:div w:id="2043358781">
              <w:marLeft w:val="0"/>
              <w:marRight w:val="0"/>
              <w:marTop w:val="0"/>
              <w:marBottom w:val="0"/>
              <w:divBdr>
                <w:top w:val="none" w:sz="0" w:space="0" w:color="auto"/>
                <w:left w:val="none" w:sz="0" w:space="0" w:color="auto"/>
                <w:bottom w:val="none" w:sz="0" w:space="0" w:color="auto"/>
                <w:right w:val="none" w:sz="0" w:space="0" w:color="auto"/>
              </w:divBdr>
            </w:div>
          </w:divsChild>
        </w:div>
        <w:div w:id="411582737">
          <w:marLeft w:val="0"/>
          <w:marRight w:val="0"/>
          <w:marTop w:val="0"/>
          <w:marBottom w:val="0"/>
          <w:divBdr>
            <w:top w:val="none" w:sz="0" w:space="0" w:color="auto"/>
            <w:left w:val="none" w:sz="0" w:space="0" w:color="auto"/>
            <w:bottom w:val="none" w:sz="0" w:space="0" w:color="auto"/>
            <w:right w:val="none" w:sz="0" w:space="0" w:color="auto"/>
          </w:divBdr>
        </w:div>
        <w:div w:id="967857253">
          <w:marLeft w:val="0"/>
          <w:marRight w:val="0"/>
          <w:marTop w:val="0"/>
          <w:marBottom w:val="0"/>
          <w:divBdr>
            <w:top w:val="none" w:sz="0" w:space="0" w:color="auto"/>
            <w:left w:val="none" w:sz="0" w:space="0" w:color="auto"/>
            <w:bottom w:val="none" w:sz="0" w:space="0" w:color="auto"/>
            <w:right w:val="none" w:sz="0" w:space="0" w:color="auto"/>
          </w:divBdr>
        </w:div>
        <w:div w:id="1238247689">
          <w:marLeft w:val="0"/>
          <w:marRight w:val="0"/>
          <w:marTop w:val="0"/>
          <w:marBottom w:val="0"/>
          <w:divBdr>
            <w:top w:val="none" w:sz="0" w:space="0" w:color="auto"/>
            <w:left w:val="none" w:sz="0" w:space="0" w:color="auto"/>
            <w:bottom w:val="none" w:sz="0" w:space="0" w:color="auto"/>
            <w:right w:val="none" w:sz="0" w:space="0" w:color="auto"/>
          </w:divBdr>
        </w:div>
        <w:div w:id="1184631284">
          <w:marLeft w:val="0"/>
          <w:marRight w:val="0"/>
          <w:marTop w:val="0"/>
          <w:marBottom w:val="0"/>
          <w:divBdr>
            <w:top w:val="none" w:sz="0" w:space="0" w:color="auto"/>
            <w:left w:val="none" w:sz="0" w:space="0" w:color="auto"/>
            <w:bottom w:val="none" w:sz="0" w:space="0" w:color="auto"/>
            <w:right w:val="none" w:sz="0" w:space="0" w:color="auto"/>
          </w:divBdr>
        </w:div>
        <w:div w:id="1684865565">
          <w:marLeft w:val="0"/>
          <w:marRight w:val="0"/>
          <w:marTop w:val="0"/>
          <w:marBottom w:val="0"/>
          <w:divBdr>
            <w:top w:val="none" w:sz="0" w:space="0" w:color="auto"/>
            <w:left w:val="none" w:sz="0" w:space="0" w:color="auto"/>
            <w:bottom w:val="none" w:sz="0" w:space="0" w:color="auto"/>
            <w:right w:val="none" w:sz="0" w:space="0" w:color="auto"/>
          </w:divBdr>
        </w:div>
        <w:div w:id="264656996">
          <w:marLeft w:val="0"/>
          <w:marRight w:val="0"/>
          <w:marTop w:val="0"/>
          <w:marBottom w:val="0"/>
          <w:divBdr>
            <w:top w:val="none" w:sz="0" w:space="0" w:color="auto"/>
            <w:left w:val="none" w:sz="0" w:space="0" w:color="auto"/>
            <w:bottom w:val="none" w:sz="0" w:space="0" w:color="auto"/>
            <w:right w:val="none" w:sz="0" w:space="0" w:color="auto"/>
          </w:divBdr>
        </w:div>
        <w:div w:id="606085589">
          <w:marLeft w:val="0"/>
          <w:marRight w:val="0"/>
          <w:marTop w:val="0"/>
          <w:marBottom w:val="0"/>
          <w:divBdr>
            <w:top w:val="none" w:sz="0" w:space="0" w:color="auto"/>
            <w:left w:val="none" w:sz="0" w:space="0" w:color="auto"/>
            <w:bottom w:val="none" w:sz="0" w:space="0" w:color="auto"/>
            <w:right w:val="none" w:sz="0" w:space="0" w:color="auto"/>
          </w:divBdr>
        </w:div>
        <w:div w:id="35082948">
          <w:marLeft w:val="0"/>
          <w:marRight w:val="0"/>
          <w:marTop w:val="0"/>
          <w:marBottom w:val="0"/>
          <w:divBdr>
            <w:top w:val="none" w:sz="0" w:space="0" w:color="auto"/>
            <w:left w:val="none" w:sz="0" w:space="0" w:color="auto"/>
            <w:bottom w:val="none" w:sz="0" w:space="0" w:color="auto"/>
            <w:right w:val="none" w:sz="0" w:space="0" w:color="auto"/>
          </w:divBdr>
        </w:div>
        <w:div w:id="979842031">
          <w:marLeft w:val="0"/>
          <w:marRight w:val="0"/>
          <w:marTop w:val="0"/>
          <w:marBottom w:val="0"/>
          <w:divBdr>
            <w:top w:val="none" w:sz="0" w:space="0" w:color="auto"/>
            <w:left w:val="none" w:sz="0" w:space="0" w:color="auto"/>
            <w:bottom w:val="none" w:sz="0" w:space="0" w:color="auto"/>
            <w:right w:val="none" w:sz="0" w:space="0" w:color="auto"/>
          </w:divBdr>
        </w:div>
        <w:div w:id="1915779140">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sChild>
            <w:div w:id="129827462">
              <w:marLeft w:val="0"/>
              <w:marRight w:val="0"/>
              <w:marTop w:val="0"/>
              <w:marBottom w:val="0"/>
              <w:divBdr>
                <w:top w:val="none" w:sz="0" w:space="0" w:color="auto"/>
                <w:left w:val="none" w:sz="0" w:space="0" w:color="auto"/>
                <w:bottom w:val="none" w:sz="0" w:space="0" w:color="auto"/>
                <w:right w:val="none" w:sz="0" w:space="0" w:color="auto"/>
              </w:divBdr>
            </w:div>
          </w:divsChild>
        </w:div>
        <w:div w:id="761680028">
          <w:marLeft w:val="0"/>
          <w:marRight w:val="0"/>
          <w:marTop w:val="0"/>
          <w:marBottom w:val="0"/>
          <w:divBdr>
            <w:top w:val="none" w:sz="0" w:space="0" w:color="auto"/>
            <w:left w:val="none" w:sz="0" w:space="0" w:color="auto"/>
            <w:bottom w:val="none" w:sz="0" w:space="0" w:color="auto"/>
            <w:right w:val="none" w:sz="0" w:space="0" w:color="auto"/>
          </w:divBdr>
          <w:divsChild>
            <w:div w:id="421995860">
              <w:marLeft w:val="0"/>
              <w:marRight w:val="0"/>
              <w:marTop w:val="0"/>
              <w:marBottom w:val="0"/>
              <w:divBdr>
                <w:top w:val="none" w:sz="0" w:space="0" w:color="auto"/>
                <w:left w:val="none" w:sz="0" w:space="0" w:color="auto"/>
                <w:bottom w:val="none" w:sz="0" w:space="0" w:color="auto"/>
                <w:right w:val="none" w:sz="0" w:space="0" w:color="auto"/>
              </w:divBdr>
            </w:div>
          </w:divsChild>
        </w:div>
        <w:div w:id="691881507">
          <w:marLeft w:val="0"/>
          <w:marRight w:val="0"/>
          <w:marTop w:val="0"/>
          <w:marBottom w:val="0"/>
          <w:divBdr>
            <w:top w:val="none" w:sz="0" w:space="0" w:color="auto"/>
            <w:left w:val="none" w:sz="0" w:space="0" w:color="auto"/>
            <w:bottom w:val="none" w:sz="0" w:space="0" w:color="auto"/>
            <w:right w:val="none" w:sz="0" w:space="0" w:color="auto"/>
          </w:divBdr>
          <w:divsChild>
            <w:div w:id="944775403">
              <w:marLeft w:val="0"/>
              <w:marRight w:val="0"/>
              <w:marTop w:val="0"/>
              <w:marBottom w:val="0"/>
              <w:divBdr>
                <w:top w:val="none" w:sz="0" w:space="0" w:color="auto"/>
                <w:left w:val="none" w:sz="0" w:space="0" w:color="auto"/>
                <w:bottom w:val="none" w:sz="0" w:space="0" w:color="auto"/>
                <w:right w:val="none" w:sz="0" w:space="0" w:color="auto"/>
              </w:divBdr>
            </w:div>
            <w:div w:id="1764566881">
              <w:marLeft w:val="0"/>
              <w:marRight w:val="0"/>
              <w:marTop w:val="0"/>
              <w:marBottom w:val="0"/>
              <w:divBdr>
                <w:top w:val="none" w:sz="0" w:space="0" w:color="auto"/>
                <w:left w:val="none" w:sz="0" w:space="0" w:color="auto"/>
                <w:bottom w:val="none" w:sz="0" w:space="0" w:color="auto"/>
                <w:right w:val="none" w:sz="0" w:space="0" w:color="auto"/>
              </w:divBdr>
            </w:div>
            <w:div w:id="1298098630">
              <w:marLeft w:val="0"/>
              <w:marRight w:val="0"/>
              <w:marTop w:val="0"/>
              <w:marBottom w:val="0"/>
              <w:divBdr>
                <w:top w:val="none" w:sz="0" w:space="0" w:color="auto"/>
                <w:left w:val="none" w:sz="0" w:space="0" w:color="auto"/>
                <w:bottom w:val="none" w:sz="0" w:space="0" w:color="auto"/>
                <w:right w:val="none" w:sz="0" w:space="0" w:color="auto"/>
              </w:divBdr>
            </w:div>
            <w:div w:id="2109305425">
              <w:marLeft w:val="0"/>
              <w:marRight w:val="0"/>
              <w:marTop w:val="0"/>
              <w:marBottom w:val="0"/>
              <w:divBdr>
                <w:top w:val="none" w:sz="0" w:space="0" w:color="auto"/>
                <w:left w:val="none" w:sz="0" w:space="0" w:color="auto"/>
                <w:bottom w:val="none" w:sz="0" w:space="0" w:color="auto"/>
                <w:right w:val="none" w:sz="0" w:space="0" w:color="auto"/>
              </w:divBdr>
            </w:div>
          </w:divsChild>
        </w:div>
        <w:div w:id="130682742">
          <w:marLeft w:val="0"/>
          <w:marRight w:val="0"/>
          <w:marTop w:val="0"/>
          <w:marBottom w:val="0"/>
          <w:divBdr>
            <w:top w:val="none" w:sz="0" w:space="0" w:color="auto"/>
            <w:left w:val="none" w:sz="0" w:space="0" w:color="auto"/>
            <w:bottom w:val="none" w:sz="0" w:space="0" w:color="auto"/>
            <w:right w:val="none" w:sz="0" w:space="0" w:color="auto"/>
          </w:divBdr>
          <w:divsChild>
            <w:div w:id="322660151">
              <w:marLeft w:val="0"/>
              <w:marRight w:val="0"/>
              <w:marTop w:val="0"/>
              <w:marBottom w:val="0"/>
              <w:divBdr>
                <w:top w:val="none" w:sz="0" w:space="0" w:color="auto"/>
                <w:left w:val="none" w:sz="0" w:space="0" w:color="auto"/>
                <w:bottom w:val="none" w:sz="0" w:space="0" w:color="auto"/>
                <w:right w:val="none" w:sz="0" w:space="0" w:color="auto"/>
              </w:divBdr>
            </w:div>
            <w:div w:id="1458449001">
              <w:marLeft w:val="0"/>
              <w:marRight w:val="0"/>
              <w:marTop w:val="0"/>
              <w:marBottom w:val="0"/>
              <w:divBdr>
                <w:top w:val="none" w:sz="0" w:space="0" w:color="auto"/>
                <w:left w:val="none" w:sz="0" w:space="0" w:color="auto"/>
                <w:bottom w:val="none" w:sz="0" w:space="0" w:color="auto"/>
                <w:right w:val="none" w:sz="0" w:space="0" w:color="auto"/>
              </w:divBdr>
            </w:div>
            <w:div w:id="260184836">
              <w:marLeft w:val="0"/>
              <w:marRight w:val="0"/>
              <w:marTop w:val="0"/>
              <w:marBottom w:val="0"/>
              <w:divBdr>
                <w:top w:val="none" w:sz="0" w:space="0" w:color="auto"/>
                <w:left w:val="none" w:sz="0" w:space="0" w:color="auto"/>
                <w:bottom w:val="none" w:sz="0" w:space="0" w:color="auto"/>
                <w:right w:val="none" w:sz="0" w:space="0" w:color="auto"/>
              </w:divBdr>
            </w:div>
            <w:div w:id="1744915401">
              <w:marLeft w:val="0"/>
              <w:marRight w:val="0"/>
              <w:marTop w:val="0"/>
              <w:marBottom w:val="0"/>
              <w:divBdr>
                <w:top w:val="none" w:sz="0" w:space="0" w:color="auto"/>
                <w:left w:val="none" w:sz="0" w:space="0" w:color="auto"/>
                <w:bottom w:val="none" w:sz="0" w:space="0" w:color="auto"/>
                <w:right w:val="none" w:sz="0" w:space="0" w:color="auto"/>
              </w:divBdr>
            </w:div>
          </w:divsChild>
        </w:div>
        <w:div w:id="657198016">
          <w:marLeft w:val="0"/>
          <w:marRight w:val="0"/>
          <w:marTop w:val="0"/>
          <w:marBottom w:val="0"/>
          <w:divBdr>
            <w:top w:val="none" w:sz="0" w:space="0" w:color="auto"/>
            <w:left w:val="none" w:sz="0" w:space="0" w:color="auto"/>
            <w:bottom w:val="none" w:sz="0" w:space="0" w:color="auto"/>
            <w:right w:val="none" w:sz="0" w:space="0" w:color="auto"/>
          </w:divBdr>
          <w:divsChild>
            <w:div w:id="1438678711">
              <w:marLeft w:val="0"/>
              <w:marRight w:val="0"/>
              <w:marTop w:val="0"/>
              <w:marBottom w:val="0"/>
              <w:divBdr>
                <w:top w:val="none" w:sz="0" w:space="0" w:color="auto"/>
                <w:left w:val="none" w:sz="0" w:space="0" w:color="auto"/>
                <w:bottom w:val="none" w:sz="0" w:space="0" w:color="auto"/>
                <w:right w:val="none" w:sz="0" w:space="0" w:color="auto"/>
              </w:divBdr>
            </w:div>
            <w:div w:id="1759909741">
              <w:marLeft w:val="0"/>
              <w:marRight w:val="0"/>
              <w:marTop w:val="0"/>
              <w:marBottom w:val="0"/>
              <w:divBdr>
                <w:top w:val="none" w:sz="0" w:space="0" w:color="auto"/>
                <w:left w:val="none" w:sz="0" w:space="0" w:color="auto"/>
                <w:bottom w:val="none" w:sz="0" w:space="0" w:color="auto"/>
                <w:right w:val="none" w:sz="0" w:space="0" w:color="auto"/>
              </w:divBdr>
            </w:div>
            <w:div w:id="1303653147">
              <w:marLeft w:val="0"/>
              <w:marRight w:val="0"/>
              <w:marTop w:val="0"/>
              <w:marBottom w:val="0"/>
              <w:divBdr>
                <w:top w:val="none" w:sz="0" w:space="0" w:color="auto"/>
                <w:left w:val="none" w:sz="0" w:space="0" w:color="auto"/>
                <w:bottom w:val="none" w:sz="0" w:space="0" w:color="auto"/>
                <w:right w:val="none" w:sz="0" w:space="0" w:color="auto"/>
              </w:divBdr>
            </w:div>
            <w:div w:id="257252306">
              <w:marLeft w:val="0"/>
              <w:marRight w:val="0"/>
              <w:marTop w:val="0"/>
              <w:marBottom w:val="0"/>
              <w:divBdr>
                <w:top w:val="none" w:sz="0" w:space="0" w:color="auto"/>
                <w:left w:val="none" w:sz="0" w:space="0" w:color="auto"/>
                <w:bottom w:val="none" w:sz="0" w:space="0" w:color="auto"/>
                <w:right w:val="none" w:sz="0" w:space="0" w:color="auto"/>
              </w:divBdr>
            </w:div>
          </w:divsChild>
        </w:div>
        <w:div w:id="58795044">
          <w:marLeft w:val="0"/>
          <w:marRight w:val="0"/>
          <w:marTop w:val="0"/>
          <w:marBottom w:val="0"/>
          <w:divBdr>
            <w:top w:val="none" w:sz="0" w:space="0" w:color="auto"/>
            <w:left w:val="none" w:sz="0" w:space="0" w:color="auto"/>
            <w:bottom w:val="none" w:sz="0" w:space="0" w:color="auto"/>
            <w:right w:val="none" w:sz="0" w:space="0" w:color="auto"/>
          </w:divBdr>
          <w:divsChild>
            <w:div w:id="712388773">
              <w:marLeft w:val="0"/>
              <w:marRight w:val="0"/>
              <w:marTop w:val="0"/>
              <w:marBottom w:val="0"/>
              <w:divBdr>
                <w:top w:val="none" w:sz="0" w:space="0" w:color="auto"/>
                <w:left w:val="none" w:sz="0" w:space="0" w:color="auto"/>
                <w:bottom w:val="none" w:sz="0" w:space="0" w:color="auto"/>
                <w:right w:val="none" w:sz="0" w:space="0" w:color="auto"/>
              </w:divBdr>
            </w:div>
            <w:div w:id="859899267">
              <w:marLeft w:val="0"/>
              <w:marRight w:val="0"/>
              <w:marTop w:val="0"/>
              <w:marBottom w:val="0"/>
              <w:divBdr>
                <w:top w:val="none" w:sz="0" w:space="0" w:color="auto"/>
                <w:left w:val="none" w:sz="0" w:space="0" w:color="auto"/>
                <w:bottom w:val="none" w:sz="0" w:space="0" w:color="auto"/>
                <w:right w:val="none" w:sz="0" w:space="0" w:color="auto"/>
              </w:divBdr>
            </w:div>
            <w:div w:id="1277859">
              <w:marLeft w:val="0"/>
              <w:marRight w:val="0"/>
              <w:marTop w:val="0"/>
              <w:marBottom w:val="0"/>
              <w:divBdr>
                <w:top w:val="none" w:sz="0" w:space="0" w:color="auto"/>
                <w:left w:val="none" w:sz="0" w:space="0" w:color="auto"/>
                <w:bottom w:val="none" w:sz="0" w:space="0" w:color="auto"/>
                <w:right w:val="none" w:sz="0" w:space="0" w:color="auto"/>
              </w:divBdr>
            </w:div>
            <w:div w:id="947196242">
              <w:marLeft w:val="0"/>
              <w:marRight w:val="0"/>
              <w:marTop w:val="0"/>
              <w:marBottom w:val="0"/>
              <w:divBdr>
                <w:top w:val="none" w:sz="0" w:space="0" w:color="auto"/>
                <w:left w:val="none" w:sz="0" w:space="0" w:color="auto"/>
                <w:bottom w:val="none" w:sz="0" w:space="0" w:color="auto"/>
                <w:right w:val="none" w:sz="0" w:space="0" w:color="auto"/>
              </w:divBdr>
            </w:div>
          </w:divsChild>
        </w:div>
        <w:div w:id="386421398">
          <w:marLeft w:val="0"/>
          <w:marRight w:val="0"/>
          <w:marTop w:val="0"/>
          <w:marBottom w:val="0"/>
          <w:divBdr>
            <w:top w:val="none" w:sz="0" w:space="0" w:color="auto"/>
            <w:left w:val="none" w:sz="0" w:space="0" w:color="auto"/>
            <w:bottom w:val="none" w:sz="0" w:space="0" w:color="auto"/>
            <w:right w:val="none" w:sz="0" w:space="0" w:color="auto"/>
          </w:divBdr>
        </w:div>
        <w:div w:id="1892763962">
          <w:marLeft w:val="0"/>
          <w:marRight w:val="0"/>
          <w:marTop w:val="0"/>
          <w:marBottom w:val="0"/>
          <w:divBdr>
            <w:top w:val="none" w:sz="0" w:space="0" w:color="auto"/>
            <w:left w:val="none" w:sz="0" w:space="0" w:color="auto"/>
            <w:bottom w:val="none" w:sz="0" w:space="0" w:color="auto"/>
            <w:right w:val="none" w:sz="0" w:space="0" w:color="auto"/>
          </w:divBdr>
        </w:div>
        <w:div w:id="1454713387">
          <w:marLeft w:val="0"/>
          <w:marRight w:val="0"/>
          <w:marTop w:val="0"/>
          <w:marBottom w:val="0"/>
          <w:divBdr>
            <w:top w:val="none" w:sz="0" w:space="0" w:color="auto"/>
            <w:left w:val="none" w:sz="0" w:space="0" w:color="auto"/>
            <w:bottom w:val="none" w:sz="0" w:space="0" w:color="auto"/>
            <w:right w:val="none" w:sz="0" w:space="0" w:color="auto"/>
          </w:divBdr>
        </w:div>
        <w:div w:id="1138837828">
          <w:marLeft w:val="0"/>
          <w:marRight w:val="0"/>
          <w:marTop w:val="0"/>
          <w:marBottom w:val="0"/>
          <w:divBdr>
            <w:top w:val="none" w:sz="0" w:space="0" w:color="auto"/>
            <w:left w:val="none" w:sz="0" w:space="0" w:color="auto"/>
            <w:bottom w:val="none" w:sz="0" w:space="0" w:color="auto"/>
            <w:right w:val="none" w:sz="0" w:space="0" w:color="auto"/>
          </w:divBdr>
        </w:div>
        <w:div w:id="1594044138">
          <w:marLeft w:val="0"/>
          <w:marRight w:val="0"/>
          <w:marTop w:val="0"/>
          <w:marBottom w:val="0"/>
          <w:divBdr>
            <w:top w:val="none" w:sz="0" w:space="0" w:color="auto"/>
            <w:left w:val="none" w:sz="0" w:space="0" w:color="auto"/>
            <w:bottom w:val="none" w:sz="0" w:space="0" w:color="auto"/>
            <w:right w:val="none" w:sz="0" w:space="0" w:color="auto"/>
          </w:divBdr>
        </w:div>
        <w:div w:id="1252853454">
          <w:marLeft w:val="0"/>
          <w:marRight w:val="0"/>
          <w:marTop w:val="0"/>
          <w:marBottom w:val="0"/>
          <w:divBdr>
            <w:top w:val="none" w:sz="0" w:space="0" w:color="auto"/>
            <w:left w:val="none" w:sz="0" w:space="0" w:color="auto"/>
            <w:bottom w:val="none" w:sz="0" w:space="0" w:color="auto"/>
            <w:right w:val="none" w:sz="0" w:space="0" w:color="auto"/>
          </w:divBdr>
        </w:div>
        <w:div w:id="585695274">
          <w:marLeft w:val="0"/>
          <w:marRight w:val="0"/>
          <w:marTop w:val="0"/>
          <w:marBottom w:val="0"/>
          <w:divBdr>
            <w:top w:val="none" w:sz="0" w:space="0" w:color="auto"/>
            <w:left w:val="none" w:sz="0" w:space="0" w:color="auto"/>
            <w:bottom w:val="none" w:sz="0" w:space="0" w:color="auto"/>
            <w:right w:val="none" w:sz="0" w:space="0" w:color="auto"/>
          </w:divBdr>
        </w:div>
        <w:div w:id="1439790232">
          <w:marLeft w:val="0"/>
          <w:marRight w:val="0"/>
          <w:marTop w:val="0"/>
          <w:marBottom w:val="0"/>
          <w:divBdr>
            <w:top w:val="none" w:sz="0" w:space="0" w:color="auto"/>
            <w:left w:val="none" w:sz="0" w:space="0" w:color="auto"/>
            <w:bottom w:val="none" w:sz="0" w:space="0" w:color="auto"/>
            <w:right w:val="none" w:sz="0" w:space="0" w:color="auto"/>
          </w:divBdr>
        </w:div>
        <w:div w:id="283853823">
          <w:marLeft w:val="0"/>
          <w:marRight w:val="0"/>
          <w:marTop w:val="0"/>
          <w:marBottom w:val="0"/>
          <w:divBdr>
            <w:top w:val="none" w:sz="0" w:space="0" w:color="auto"/>
            <w:left w:val="none" w:sz="0" w:space="0" w:color="auto"/>
            <w:bottom w:val="none" w:sz="0" w:space="0" w:color="auto"/>
            <w:right w:val="none" w:sz="0" w:space="0" w:color="auto"/>
          </w:divBdr>
        </w:div>
        <w:div w:id="707921407">
          <w:marLeft w:val="0"/>
          <w:marRight w:val="0"/>
          <w:marTop w:val="0"/>
          <w:marBottom w:val="0"/>
          <w:divBdr>
            <w:top w:val="none" w:sz="0" w:space="0" w:color="auto"/>
            <w:left w:val="none" w:sz="0" w:space="0" w:color="auto"/>
            <w:bottom w:val="none" w:sz="0" w:space="0" w:color="auto"/>
            <w:right w:val="none" w:sz="0" w:space="0" w:color="auto"/>
          </w:divBdr>
        </w:div>
        <w:div w:id="1434544877">
          <w:marLeft w:val="0"/>
          <w:marRight w:val="0"/>
          <w:marTop w:val="0"/>
          <w:marBottom w:val="0"/>
          <w:divBdr>
            <w:top w:val="none" w:sz="0" w:space="0" w:color="auto"/>
            <w:left w:val="none" w:sz="0" w:space="0" w:color="auto"/>
            <w:bottom w:val="none" w:sz="0" w:space="0" w:color="auto"/>
            <w:right w:val="none" w:sz="0" w:space="0" w:color="auto"/>
          </w:divBdr>
          <w:divsChild>
            <w:div w:id="611591749">
              <w:marLeft w:val="0"/>
              <w:marRight w:val="0"/>
              <w:marTop w:val="0"/>
              <w:marBottom w:val="0"/>
              <w:divBdr>
                <w:top w:val="none" w:sz="0" w:space="0" w:color="auto"/>
                <w:left w:val="none" w:sz="0" w:space="0" w:color="auto"/>
                <w:bottom w:val="none" w:sz="0" w:space="0" w:color="auto"/>
                <w:right w:val="none" w:sz="0" w:space="0" w:color="auto"/>
              </w:divBdr>
            </w:div>
            <w:div w:id="1236234273">
              <w:marLeft w:val="0"/>
              <w:marRight w:val="0"/>
              <w:marTop w:val="0"/>
              <w:marBottom w:val="0"/>
              <w:divBdr>
                <w:top w:val="none" w:sz="0" w:space="0" w:color="auto"/>
                <w:left w:val="none" w:sz="0" w:space="0" w:color="auto"/>
                <w:bottom w:val="none" w:sz="0" w:space="0" w:color="auto"/>
                <w:right w:val="none" w:sz="0" w:space="0" w:color="auto"/>
              </w:divBdr>
            </w:div>
          </w:divsChild>
        </w:div>
        <w:div w:id="1749691861">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
          </w:divsChild>
        </w:div>
        <w:div w:id="1220744736">
          <w:marLeft w:val="0"/>
          <w:marRight w:val="0"/>
          <w:marTop w:val="0"/>
          <w:marBottom w:val="0"/>
          <w:divBdr>
            <w:top w:val="none" w:sz="0" w:space="0" w:color="auto"/>
            <w:left w:val="none" w:sz="0" w:space="0" w:color="auto"/>
            <w:bottom w:val="none" w:sz="0" w:space="0" w:color="auto"/>
            <w:right w:val="none" w:sz="0" w:space="0" w:color="auto"/>
          </w:divBdr>
        </w:div>
        <w:div w:id="1774856900">
          <w:marLeft w:val="0"/>
          <w:marRight w:val="0"/>
          <w:marTop w:val="0"/>
          <w:marBottom w:val="0"/>
          <w:divBdr>
            <w:top w:val="none" w:sz="0" w:space="0" w:color="auto"/>
            <w:left w:val="none" w:sz="0" w:space="0" w:color="auto"/>
            <w:bottom w:val="none" w:sz="0" w:space="0" w:color="auto"/>
            <w:right w:val="none" w:sz="0" w:space="0" w:color="auto"/>
          </w:divBdr>
        </w:div>
        <w:div w:id="1078675213">
          <w:marLeft w:val="0"/>
          <w:marRight w:val="0"/>
          <w:marTop w:val="0"/>
          <w:marBottom w:val="0"/>
          <w:divBdr>
            <w:top w:val="none" w:sz="0" w:space="0" w:color="auto"/>
            <w:left w:val="none" w:sz="0" w:space="0" w:color="auto"/>
            <w:bottom w:val="none" w:sz="0" w:space="0" w:color="auto"/>
            <w:right w:val="none" w:sz="0" w:space="0" w:color="auto"/>
          </w:divBdr>
        </w:div>
      </w:divsChild>
    </w:div>
    <w:div w:id="1819497045">
      <w:bodyDiv w:val="1"/>
      <w:marLeft w:val="0"/>
      <w:marRight w:val="0"/>
      <w:marTop w:val="0"/>
      <w:marBottom w:val="0"/>
      <w:divBdr>
        <w:top w:val="none" w:sz="0" w:space="0" w:color="auto"/>
        <w:left w:val="none" w:sz="0" w:space="0" w:color="auto"/>
        <w:bottom w:val="none" w:sz="0" w:space="0" w:color="auto"/>
        <w:right w:val="none" w:sz="0" w:space="0" w:color="auto"/>
      </w:divBdr>
      <w:divsChild>
        <w:div w:id="981537678">
          <w:marLeft w:val="0"/>
          <w:marRight w:val="0"/>
          <w:marTop w:val="0"/>
          <w:marBottom w:val="0"/>
          <w:divBdr>
            <w:top w:val="none" w:sz="0" w:space="0" w:color="auto"/>
            <w:left w:val="none" w:sz="0" w:space="0" w:color="auto"/>
            <w:bottom w:val="none" w:sz="0" w:space="0" w:color="auto"/>
            <w:right w:val="none" w:sz="0" w:space="0" w:color="auto"/>
          </w:divBdr>
          <w:divsChild>
            <w:div w:id="1418332207">
              <w:marLeft w:val="0"/>
              <w:marRight w:val="0"/>
              <w:marTop w:val="0"/>
              <w:marBottom w:val="0"/>
              <w:divBdr>
                <w:top w:val="none" w:sz="0" w:space="0" w:color="auto"/>
                <w:left w:val="none" w:sz="0" w:space="0" w:color="auto"/>
                <w:bottom w:val="none" w:sz="0" w:space="0" w:color="auto"/>
                <w:right w:val="none" w:sz="0" w:space="0" w:color="auto"/>
              </w:divBdr>
            </w:div>
            <w:div w:id="1185169261">
              <w:marLeft w:val="0"/>
              <w:marRight w:val="0"/>
              <w:marTop w:val="0"/>
              <w:marBottom w:val="0"/>
              <w:divBdr>
                <w:top w:val="none" w:sz="0" w:space="0" w:color="auto"/>
                <w:left w:val="none" w:sz="0" w:space="0" w:color="auto"/>
                <w:bottom w:val="none" w:sz="0" w:space="0" w:color="auto"/>
                <w:right w:val="none" w:sz="0" w:space="0" w:color="auto"/>
              </w:divBdr>
            </w:div>
            <w:div w:id="1371997870">
              <w:marLeft w:val="0"/>
              <w:marRight w:val="0"/>
              <w:marTop w:val="0"/>
              <w:marBottom w:val="0"/>
              <w:divBdr>
                <w:top w:val="none" w:sz="0" w:space="0" w:color="auto"/>
                <w:left w:val="none" w:sz="0" w:space="0" w:color="auto"/>
                <w:bottom w:val="none" w:sz="0" w:space="0" w:color="auto"/>
                <w:right w:val="none" w:sz="0" w:space="0" w:color="auto"/>
              </w:divBdr>
            </w:div>
          </w:divsChild>
        </w:div>
        <w:div w:id="1685353216">
          <w:marLeft w:val="0"/>
          <w:marRight w:val="0"/>
          <w:marTop w:val="0"/>
          <w:marBottom w:val="0"/>
          <w:divBdr>
            <w:top w:val="none" w:sz="0" w:space="0" w:color="auto"/>
            <w:left w:val="none" w:sz="0" w:space="0" w:color="auto"/>
            <w:bottom w:val="none" w:sz="0" w:space="0" w:color="auto"/>
            <w:right w:val="none" w:sz="0" w:space="0" w:color="auto"/>
          </w:divBdr>
          <w:divsChild>
            <w:div w:id="830414678">
              <w:marLeft w:val="0"/>
              <w:marRight w:val="0"/>
              <w:marTop w:val="0"/>
              <w:marBottom w:val="0"/>
              <w:divBdr>
                <w:top w:val="none" w:sz="0" w:space="0" w:color="auto"/>
                <w:left w:val="none" w:sz="0" w:space="0" w:color="auto"/>
                <w:bottom w:val="none" w:sz="0" w:space="0" w:color="auto"/>
                <w:right w:val="none" w:sz="0" w:space="0" w:color="auto"/>
              </w:divBdr>
            </w:div>
            <w:div w:id="704599122">
              <w:marLeft w:val="0"/>
              <w:marRight w:val="0"/>
              <w:marTop w:val="0"/>
              <w:marBottom w:val="0"/>
              <w:divBdr>
                <w:top w:val="none" w:sz="0" w:space="0" w:color="auto"/>
                <w:left w:val="none" w:sz="0" w:space="0" w:color="auto"/>
                <w:bottom w:val="none" w:sz="0" w:space="0" w:color="auto"/>
                <w:right w:val="none" w:sz="0" w:space="0" w:color="auto"/>
              </w:divBdr>
            </w:div>
            <w:div w:id="1833332814">
              <w:marLeft w:val="0"/>
              <w:marRight w:val="0"/>
              <w:marTop w:val="0"/>
              <w:marBottom w:val="0"/>
              <w:divBdr>
                <w:top w:val="none" w:sz="0" w:space="0" w:color="auto"/>
                <w:left w:val="none" w:sz="0" w:space="0" w:color="auto"/>
                <w:bottom w:val="none" w:sz="0" w:space="0" w:color="auto"/>
                <w:right w:val="none" w:sz="0" w:space="0" w:color="auto"/>
              </w:divBdr>
            </w:div>
            <w:div w:id="18954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Hundsdoerfer</dc:creator>
  <cp:keywords/>
  <dc:description/>
  <cp:lastModifiedBy>Abi Heyworth</cp:lastModifiedBy>
  <cp:revision>6</cp:revision>
  <dcterms:created xsi:type="dcterms:W3CDTF">2022-03-02T09:34:00Z</dcterms:created>
  <dcterms:modified xsi:type="dcterms:W3CDTF">2022-05-04T15:36:00Z</dcterms:modified>
</cp:coreProperties>
</file>