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09EB7" w14:textId="4CEDDA21" w:rsidR="007F5084" w:rsidRPr="002E1454" w:rsidRDefault="00BC7EA7" w:rsidP="00BC7EA7">
      <w:pPr>
        <w:pStyle w:val="paragraph"/>
        <w:spacing w:before="0" w:beforeAutospacing="0" w:after="0" w:afterAutospacing="0"/>
        <w:jc w:val="center"/>
        <w:textAlignment w:val="baseline"/>
        <w:rPr>
          <w:rStyle w:val="normaltextrun"/>
          <w:rFonts w:ascii="Calibri" w:hAnsi="Calibri" w:cs="Calibri"/>
          <w:color w:val="000000" w:themeColor="text1"/>
          <w:sz w:val="22"/>
          <w:szCs w:val="22"/>
          <w:u w:val="single"/>
        </w:rPr>
      </w:pPr>
      <w:r w:rsidRPr="00BC7EA7">
        <w:rPr>
          <w:rFonts w:ascii="Calibri" w:hAnsi="Calibri" w:cs="Calibri"/>
          <w:noProof/>
          <w:color w:val="000000" w:themeColor="text1"/>
          <w:sz w:val="22"/>
          <w:szCs w:val="22"/>
        </w:rPr>
        <w:drawing>
          <wp:inline distT="0" distB="0" distL="0" distR="0" wp14:anchorId="5BD5FB21" wp14:editId="0B88CA5D">
            <wp:extent cx="1371600" cy="1235574"/>
            <wp:effectExtent l="0" t="0" r="0" b="317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5" cstate="print">
                      <a:extLst>
                        <a:ext uri="{28A0092B-C50C-407E-A947-70E740481C1C}">
                          <a14:useLocalDpi xmlns:a14="http://schemas.microsoft.com/office/drawing/2010/main" val="0"/>
                        </a:ext>
                      </a:extLst>
                    </a:blip>
                    <a:srcRect b="9917"/>
                    <a:stretch/>
                  </pic:blipFill>
                  <pic:spPr bwMode="auto">
                    <a:xfrm>
                      <a:off x="0" y="0"/>
                      <a:ext cx="1377283" cy="1240693"/>
                    </a:xfrm>
                    <a:prstGeom prst="rect">
                      <a:avLst/>
                    </a:prstGeom>
                    <a:ln>
                      <a:noFill/>
                    </a:ln>
                    <a:extLst>
                      <a:ext uri="{53640926-AAD7-44D8-BBD7-CCE9431645EC}">
                        <a14:shadowObscured xmlns:a14="http://schemas.microsoft.com/office/drawing/2010/main"/>
                      </a:ext>
                    </a:extLst>
                  </pic:spPr>
                </pic:pic>
              </a:graphicData>
            </a:graphic>
          </wp:inline>
        </w:drawing>
      </w:r>
    </w:p>
    <w:p w14:paraId="2A508393" w14:textId="77777777" w:rsidR="00452DB4" w:rsidRDefault="00452DB4" w:rsidP="00BC7EA7">
      <w:pPr>
        <w:pStyle w:val="paragraph"/>
        <w:spacing w:before="0" w:beforeAutospacing="0" w:after="0" w:afterAutospacing="0"/>
        <w:jc w:val="center"/>
        <w:textAlignment w:val="baseline"/>
        <w:rPr>
          <w:rStyle w:val="normaltextrun"/>
          <w:rFonts w:ascii="Calibri" w:hAnsi="Calibri" w:cs="Calibri"/>
          <w:b/>
          <w:bCs/>
          <w:color w:val="000000" w:themeColor="text1"/>
          <w:sz w:val="22"/>
          <w:szCs w:val="22"/>
          <w:u w:val="single"/>
        </w:rPr>
      </w:pPr>
    </w:p>
    <w:p w14:paraId="1CCD7120" w14:textId="69865332" w:rsidR="007F5084" w:rsidRPr="00BC7EA7" w:rsidRDefault="000F0AA8" w:rsidP="00BC7EA7">
      <w:pPr>
        <w:pStyle w:val="paragraph"/>
        <w:spacing w:before="0" w:beforeAutospacing="0" w:after="0" w:afterAutospacing="0"/>
        <w:jc w:val="center"/>
        <w:textAlignment w:val="baseline"/>
        <w:rPr>
          <w:rStyle w:val="normaltextrun"/>
          <w:rFonts w:ascii="Calibri" w:hAnsi="Calibri" w:cs="Calibri"/>
          <w:b/>
          <w:bCs/>
          <w:color w:val="000000" w:themeColor="text1"/>
          <w:sz w:val="22"/>
          <w:szCs w:val="22"/>
          <w:u w:val="single"/>
        </w:rPr>
      </w:pPr>
      <w:r>
        <w:rPr>
          <w:rStyle w:val="normaltextrun"/>
          <w:rFonts w:ascii="Calibri" w:hAnsi="Calibri" w:cs="Calibri"/>
          <w:b/>
          <w:bCs/>
          <w:color w:val="000000" w:themeColor="text1"/>
          <w:sz w:val="22"/>
          <w:szCs w:val="22"/>
          <w:u w:val="single"/>
        </w:rPr>
        <w:t>Geography</w:t>
      </w:r>
      <w:bookmarkStart w:id="0" w:name="_GoBack"/>
      <w:bookmarkEnd w:id="0"/>
      <w:r w:rsidR="007F5084" w:rsidRPr="00BC7EA7">
        <w:rPr>
          <w:rStyle w:val="normaltextrun"/>
          <w:rFonts w:ascii="Calibri" w:hAnsi="Calibri" w:cs="Calibri"/>
          <w:b/>
          <w:bCs/>
          <w:color w:val="000000" w:themeColor="text1"/>
          <w:sz w:val="22"/>
          <w:szCs w:val="22"/>
          <w:u w:val="single"/>
        </w:rPr>
        <w:t xml:space="preserve"> Guidance Document</w:t>
      </w:r>
    </w:p>
    <w:p w14:paraId="25A92C5C" w14:textId="66179764" w:rsidR="007F5084" w:rsidRPr="002E1454" w:rsidRDefault="007F5084" w:rsidP="007F5084">
      <w:pPr>
        <w:pStyle w:val="paragraph"/>
        <w:spacing w:before="0" w:beforeAutospacing="0" w:after="0" w:afterAutospacing="0"/>
        <w:textAlignment w:val="baseline"/>
        <w:rPr>
          <w:rStyle w:val="normaltextrun"/>
          <w:rFonts w:ascii="Calibri" w:hAnsi="Calibri" w:cs="Calibri"/>
          <w:color w:val="000000" w:themeColor="text1"/>
          <w:sz w:val="22"/>
          <w:szCs w:val="22"/>
          <w:u w:val="single"/>
        </w:rPr>
      </w:pPr>
    </w:p>
    <w:tbl>
      <w:tblPr>
        <w:tblStyle w:val="TableGrid"/>
        <w:tblW w:w="0" w:type="auto"/>
        <w:tblLook w:val="04A0" w:firstRow="1" w:lastRow="0" w:firstColumn="1" w:lastColumn="0" w:noHBand="0" w:noVBand="1"/>
      </w:tblPr>
      <w:tblGrid>
        <w:gridCol w:w="9016"/>
      </w:tblGrid>
      <w:tr w:rsidR="002E1454" w:rsidRPr="002E1454" w14:paraId="15C4FD85" w14:textId="77777777" w:rsidTr="00BC7EA7">
        <w:tc>
          <w:tcPr>
            <w:tcW w:w="9016" w:type="dxa"/>
            <w:shd w:val="clear" w:color="auto" w:fill="D9D9D9" w:themeFill="background1" w:themeFillShade="D9"/>
          </w:tcPr>
          <w:p w14:paraId="5EF5C64A" w14:textId="7E4E578B" w:rsidR="002E1454" w:rsidRPr="00452DB4" w:rsidRDefault="002E1454" w:rsidP="007F5084">
            <w:pPr>
              <w:pStyle w:val="paragraph"/>
              <w:spacing w:before="0" w:beforeAutospacing="0" w:after="0" w:afterAutospacing="0"/>
              <w:textAlignment w:val="baseline"/>
              <w:rPr>
                <w:rStyle w:val="normaltextrun"/>
                <w:rFonts w:ascii="Calibri" w:hAnsi="Calibri" w:cs="Calibri"/>
                <w:b/>
                <w:bCs/>
                <w:color w:val="000000" w:themeColor="text1"/>
                <w:sz w:val="22"/>
                <w:szCs w:val="22"/>
              </w:rPr>
            </w:pPr>
            <w:r w:rsidRPr="00452DB4">
              <w:rPr>
                <w:rStyle w:val="normaltextrun"/>
                <w:rFonts w:ascii="Calibri" w:hAnsi="Calibri" w:cs="Calibri"/>
                <w:b/>
                <w:bCs/>
                <w:color w:val="000000" w:themeColor="text1"/>
                <w:sz w:val="22"/>
                <w:szCs w:val="22"/>
              </w:rPr>
              <w:t xml:space="preserve">Summary of </w:t>
            </w:r>
            <w:r w:rsidR="007F5084" w:rsidRPr="00452DB4">
              <w:rPr>
                <w:rStyle w:val="normaltextrun"/>
                <w:rFonts w:ascii="Calibri" w:hAnsi="Calibri" w:cs="Calibri"/>
                <w:b/>
                <w:bCs/>
                <w:color w:val="000000" w:themeColor="text1"/>
                <w:sz w:val="22"/>
                <w:szCs w:val="22"/>
              </w:rPr>
              <w:t>Intent</w:t>
            </w:r>
          </w:p>
        </w:tc>
      </w:tr>
      <w:tr w:rsidR="00BC7EA7" w:rsidRPr="002E1454" w14:paraId="41DBA760" w14:textId="77777777" w:rsidTr="007F5084">
        <w:tc>
          <w:tcPr>
            <w:tcW w:w="9016" w:type="dxa"/>
          </w:tcPr>
          <w:p w14:paraId="5FC233E1" w14:textId="06ADC37B" w:rsidR="00BE52D0" w:rsidRDefault="00DC0247" w:rsidP="007F5084">
            <w:pPr>
              <w:pStyle w:val="paragraph"/>
              <w:spacing w:before="0" w:beforeAutospacing="0" w:after="0" w:afterAutospacing="0"/>
              <w:textAlignment w:val="baseline"/>
              <w:rPr>
                <w:rStyle w:val="normaltextrun"/>
                <w:rFonts w:ascii="Calibri" w:hAnsi="Calibri" w:cs="Calibri"/>
                <w:color w:val="000000" w:themeColor="text1"/>
                <w:sz w:val="22"/>
                <w:szCs w:val="22"/>
              </w:rPr>
            </w:pPr>
            <w:r>
              <w:rPr>
                <w:rStyle w:val="normaltextrun"/>
                <w:rFonts w:ascii="Calibri" w:hAnsi="Calibri" w:cs="Calibri"/>
                <w:color w:val="000000" w:themeColor="text1"/>
                <w:sz w:val="22"/>
                <w:szCs w:val="22"/>
              </w:rPr>
              <w:t>We want our children to experience a broad and balanced curriculum, developing a sense of place underpinned by core</w:t>
            </w:r>
            <w:r w:rsidR="00BE52D0">
              <w:rPr>
                <w:rStyle w:val="normaltextrun"/>
                <w:rFonts w:ascii="Calibri" w:hAnsi="Calibri" w:cs="Calibri"/>
                <w:color w:val="000000" w:themeColor="text1"/>
                <w:sz w:val="22"/>
                <w:szCs w:val="22"/>
              </w:rPr>
              <w:t xml:space="preserve"> geography</w:t>
            </w:r>
            <w:r>
              <w:rPr>
                <w:rStyle w:val="normaltextrun"/>
                <w:rFonts w:ascii="Calibri" w:hAnsi="Calibri" w:cs="Calibri"/>
                <w:color w:val="000000" w:themeColor="text1"/>
                <w:sz w:val="22"/>
                <w:szCs w:val="22"/>
              </w:rPr>
              <w:t xml:space="preserve"> knowledge. </w:t>
            </w:r>
          </w:p>
          <w:p w14:paraId="5330F5EE" w14:textId="1B83B43D" w:rsidR="00560605" w:rsidRDefault="00710FC1" w:rsidP="007F5084">
            <w:pPr>
              <w:pStyle w:val="paragraph"/>
              <w:spacing w:before="0" w:beforeAutospacing="0" w:after="0" w:afterAutospacing="0"/>
              <w:textAlignment w:val="baseline"/>
              <w:rPr>
                <w:rStyle w:val="normaltextrun"/>
                <w:rFonts w:ascii="Calibri" w:hAnsi="Calibri" w:cs="Calibri"/>
                <w:color w:val="000000" w:themeColor="text1"/>
                <w:sz w:val="22"/>
                <w:szCs w:val="22"/>
              </w:rPr>
            </w:pPr>
            <w:r>
              <w:rPr>
                <w:rStyle w:val="normaltextrun"/>
                <w:rFonts w:ascii="Calibri" w:hAnsi="Calibri" w:cs="Calibri"/>
                <w:color w:val="000000" w:themeColor="text1"/>
                <w:sz w:val="22"/>
                <w:szCs w:val="22"/>
              </w:rPr>
              <w:t>We want our children to develop their understanding of big geographical ideas,</w:t>
            </w:r>
            <w:r w:rsidR="00F36235">
              <w:rPr>
                <w:rStyle w:val="normaltextrun"/>
                <w:rFonts w:ascii="Calibri" w:hAnsi="Calibri" w:cs="Calibri"/>
                <w:color w:val="000000" w:themeColor="text1"/>
                <w:sz w:val="22"/>
                <w:szCs w:val="22"/>
              </w:rPr>
              <w:t xml:space="preserve"> their values, and attitudes.</w:t>
            </w:r>
          </w:p>
          <w:p w14:paraId="57071FE1" w14:textId="77777777" w:rsidR="00BE52D0" w:rsidRDefault="001708B1" w:rsidP="007F5084">
            <w:pPr>
              <w:pStyle w:val="paragraph"/>
              <w:spacing w:before="0" w:beforeAutospacing="0" w:after="0" w:afterAutospacing="0"/>
              <w:textAlignment w:val="baseline"/>
              <w:rPr>
                <w:rStyle w:val="normaltextrun"/>
                <w:rFonts w:ascii="Calibri" w:hAnsi="Calibri" w:cs="Calibri"/>
                <w:color w:val="000000" w:themeColor="text1"/>
                <w:sz w:val="22"/>
                <w:szCs w:val="22"/>
              </w:rPr>
            </w:pPr>
            <w:r>
              <w:rPr>
                <w:rStyle w:val="normaltextrun"/>
                <w:rFonts w:ascii="Calibri" w:hAnsi="Calibri" w:cs="Calibri"/>
                <w:color w:val="000000" w:themeColor="text1"/>
                <w:sz w:val="22"/>
                <w:szCs w:val="22"/>
              </w:rPr>
              <w:t>We want our children to be able to encounter a rich variety of experiences</w:t>
            </w:r>
            <w:r w:rsidR="00BE52D0">
              <w:rPr>
                <w:rStyle w:val="normaltextrun"/>
                <w:rFonts w:ascii="Calibri" w:hAnsi="Calibri" w:cs="Calibri"/>
                <w:color w:val="000000" w:themeColor="text1"/>
                <w:sz w:val="22"/>
                <w:szCs w:val="22"/>
              </w:rPr>
              <w:t xml:space="preserve"> and a range of environments</w:t>
            </w:r>
            <w:r>
              <w:rPr>
                <w:rStyle w:val="normaltextrun"/>
                <w:rFonts w:ascii="Calibri" w:hAnsi="Calibri" w:cs="Calibri"/>
                <w:color w:val="000000" w:themeColor="text1"/>
                <w:sz w:val="22"/>
                <w:szCs w:val="22"/>
              </w:rPr>
              <w:t xml:space="preserve"> to widen their horizons and make learning memorable. </w:t>
            </w:r>
          </w:p>
          <w:p w14:paraId="104E873F" w14:textId="14E97120" w:rsidR="00FB1DDE" w:rsidRDefault="00BE52D0" w:rsidP="007F5084">
            <w:pPr>
              <w:pStyle w:val="paragraph"/>
              <w:spacing w:before="0" w:beforeAutospacing="0" w:after="0" w:afterAutospacing="0"/>
              <w:textAlignment w:val="baseline"/>
              <w:rPr>
                <w:rStyle w:val="normaltextrun"/>
                <w:rFonts w:ascii="Calibri" w:hAnsi="Calibri" w:cs="Calibri"/>
                <w:color w:val="000000" w:themeColor="text1"/>
                <w:sz w:val="22"/>
                <w:szCs w:val="22"/>
              </w:rPr>
            </w:pPr>
            <w:r>
              <w:rPr>
                <w:rStyle w:val="normaltextrun"/>
                <w:rFonts w:ascii="Calibri" w:hAnsi="Calibri" w:cs="Calibri"/>
                <w:color w:val="000000" w:themeColor="text1"/>
                <w:sz w:val="22"/>
                <w:szCs w:val="22"/>
              </w:rPr>
              <w:t xml:space="preserve">We want </w:t>
            </w:r>
            <w:r w:rsidR="005F71FC">
              <w:rPr>
                <w:rStyle w:val="normaltextrun"/>
                <w:rFonts w:ascii="Calibri" w:hAnsi="Calibri" w:cs="Calibri"/>
                <w:color w:val="000000" w:themeColor="text1"/>
                <w:sz w:val="22"/>
                <w:szCs w:val="22"/>
              </w:rPr>
              <w:t>to inspire our children to have a lifelong love of learning</w:t>
            </w:r>
            <w:r w:rsidR="00FB1DDE">
              <w:rPr>
                <w:rStyle w:val="normaltextrun"/>
                <w:rFonts w:ascii="Calibri" w:hAnsi="Calibri" w:cs="Calibri"/>
                <w:color w:val="000000" w:themeColor="text1"/>
                <w:sz w:val="22"/>
                <w:szCs w:val="22"/>
              </w:rPr>
              <w:t xml:space="preserve"> and to understand th</w:t>
            </w:r>
            <w:r w:rsidR="00F36235">
              <w:rPr>
                <w:rStyle w:val="normaltextrun"/>
                <w:rFonts w:ascii="Calibri" w:hAnsi="Calibri" w:cs="Calibri"/>
                <w:color w:val="000000" w:themeColor="text1"/>
                <w:sz w:val="22"/>
                <w:szCs w:val="22"/>
              </w:rPr>
              <w:t>e</w:t>
            </w:r>
            <w:r w:rsidR="00FB1DDE">
              <w:rPr>
                <w:rStyle w:val="normaltextrun"/>
                <w:rFonts w:ascii="Calibri" w:hAnsi="Calibri" w:cs="Calibri"/>
                <w:color w:val="000000" w:themeColor="text1"/>
                <w:sz w:val="22"/>
                <w:szCs w:val="22"/>
              </w:rPr>
              <w:t xml:space="preserve"> broad range of opportunities that are available to them.</w:t>
            </w:r>
          </w:p>
          <w:p w14:paraId="6881425C" w14:textId="58D8AB3A" w:rsidR="00CA79C7" w:rsidRPr="00675591" w:rsidRDefault="00FB1DDE" w:rsidP="001708B1">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Calibri" w:hAnsi="Calibri" w:cs="Calibri"/>
                <w:color w:val="000000" w:themeColor="text1"/>
                <w:sz w:val="22"/>
                <w:szCs w:val="22"/>
              </w:rPr>
              <w:t>We want our children to become active global ci</w:t>
            </w:r>
            <w:r w:rsidR="00560605">
              <w:rPr>
                <w:rStyle w:val="normaltextrun"/>
                <w:rFonts w:ascii="Calibri" w:hAnsi="Calibri" w:cs="Calibri"/>
                <w:color w:val="000000" w:themeColor="text1"/>
                <w:sz w:val="22"/>
                <w:szCs w:val="22"/>
              </w:rPr>
              <w:t>tizens, contributing to their communities and the wider society.</w:t>
            </w:r>
            <w:r w:rsidR="000A6064">
              <w:rPr>
                <w:rStyle w:val="normaltextrun"/>
                <w:rFonts w:ascii="Calibri" w:hAnsi="Calibri" w:cs="Calibri"/>
                <w:color w:val="000000" w:themeColor="text1"/>
                <w:sz w:val="22"/>
                <w:szCs w:val="22"/>
              </w:rPr>
              <w:t xml:space="preserve"> </w:t>
            </w:r>
          </w:p>
        </w:tc>
      </w:tr>
      <w:tr w:rsidR="002E1454" w:rsidRPr="002E1454" w14:paraId="19E90231" w14:textId="77777777" w:rsidTr="00452DB4">
        <w:tc>
          <w:tcPr>
            <w:tcW w:w="9016" w:type="dxa"/>
            <w:shd w:val="clear" w:color="auto" w:fill="D9D9D9" w:themeFill="background1" w:themeFillShade="D9"/>
          </w:tcPr>
          <w:p w14:paraId="413E9BBA" w14:textId="1600573A" w:rsidR="007F5084" w:rsidRPr="00452DB4" w:rsidRDefault="007F5084" w:rsidP="007F5084">
            <w:pPr>
              <w:pStyle w:val="paragraph"/>
              <w:spacing w:before="0" w:beforeAutospacing="0" w:after="0" w:afterAutospacing="0"/>
              <w:textAlignment w:val="baseline"/>
              <w:rPr>
                <w:rStyle w:val="normaltextrun"/>
                <w:rFonts w:ascii="Calibri" w:hAnsi="Calibri" w:cs="Calibri"/>
                <w:b/>
                <w:bCs/>
                <w:color w:val="000000" w:themeColor="text1"/>
                <w:sz w:val="18"/>
                <w:szCs w:val="18"/>
              </w:rPr>
            </w:pPr>
            <w:r w:rsidRPr="00452DB4">
              <w:rPr>
                <w:rStyle w:val="normaltextrun"/>
                <w:rFonts w:ascii="Calibri" w:hAnsi="Calibri" w:cs="Calibri"/>
                <w:b/>
                <w:bCs/>
                <w:color w:val="000000" w:themeColor="text1"/>
                <w:sz w:val="22"/>
                <w:szCs w:val="22"/>
              </w:rPr>
              <w:t>What (</w:t>
            </w:r>
            <w:r w:rsidR="00452DB4" w:rsidRPr="00452DB4">
              <w:rPr>
                <w:rStyle w:val="normaltextrun"/>
                <w:rFonts w:ascii="Calibri" w:hAnsi="Calibri" w:cs="Calibri"/>
                <w:b/>
                <w:bCs/>
                <w:color w:val="000000" w:themeColor="text1"/>
                <w:sz w:val="22"/>
                <w:szCs w:val="22"/>
              </w:rPr>
              <w:t>s</w:t>
            </w:r>
            <w:r w:rsidRPr="00452DB4">
              <w:rPr>
                <w:rStyle w:val="normaltextrun"/>
                <w:rFonts w:ascii="Calibri" w:hAnsi="Calibri" w:cs="Calibri"/>
                <w:b/>
                <w:bCs/>
                <w:color w:val="000000" w:themeColor="text1"/>
                <w:sz w:val="22"/>
                <w:szCs w:val="22"/>
              </w:rPr>
              <w:t>ubject name) looks like at Casterton Primary Academy</w:t>
            </w:r>
          </w:p>
        </w:tc>
      </w:tr>
      <w:tr w:rsidR="00452DB4" w:rsidRPr="002E1454" w14:paraId="1CD3D42F" w14:textId="77777777" w:rsidTr="007F5084">
        <w:tc>
          <w:tcPr>
            <w:tcW w:w="9016" w:type="dxa"/>
          </w:tcPr>
          <w:p w14:paraId="19136DEC" w14:textId="4C02E0CD" w:rsidR="007D7FD2" w:rsidRDefault="00DF47DA" w:rsidP="007F5084">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At Casterton, we have an enquiry led approach to learning</w:t>
            </w:r>
            <w:r w:rsidR="000253BC">
              <w:rPr>
                <w:rFonts w:asciiTheme="minorHAnsi" w:hAnsiTheme="minorHAnsi" w:cstheme="minorHAnsi"/>
              </w:rPr>
              <w:t xml:space="preserve">, where students engage with questions about people, society, </w:t>
            </w:r>
            <w:r w:rsidR="007D7FD2">
              <w:rPr>
                <w:rFonts w:asciiTheme="minorHAnsi" w:hAnsiTheme="minorHAnsi" w:cstheme="minorHAnsi"/>
              </w:rPr>
              <w:t xml:space="preserve">environment and the planet. </w:t>
            </w:r>
            <w:r w:rsidR="002C1F70" w:rsidRPr="002C1F70">
              <w:rPr>
                <w:rFonts w:asciiTheme="minorHAnsi" w:hAnsiTheme="minorHAnsi" w:cstheme="minorHAnsi"/>
              </w:rPr>
              <w:t>Children will be taught to explore place and space, recognising the great differences in cultures, political systems, economies, landscapes and environments</w:t>
            </w:r>
            <w:r w:rsidR="000370E2">
              <w:rPr>
                <w:rFonts w:asciiTheme="minorHAnsi" w:hAnsiTheme="minorHAnsi" w:cstheme="minorHAnsi"/>
              </w:rPr>
              <w:t xml:space="preserve"> across the world, and explore</w:t>
            </w:r>
            <w:r w:rsidR="002C1F70" w:rsidRPr="002C1F70">
              <w:rPr>
                <w:rFonts w:asciiTheme="minorHAnsi" w:hAnsiTheme="minorHAnsi" w:cstheme="minorHAnsi"/>
              </w:rPr>
              <w:t xml:space="preserve"> the links between them.</w:t>
            </w:r>
            <w:r w:rsidR="00A673B5">
              <w:rPr>
                <w:rFonts w:asciiTheme="minorHAnsi" w:hAnsiTheme="minorHAnsi" w:cstheme="minorHAnsi"/>
              </w:rPr>
              <w:t xml:space="preserve"> </w:t>
            </w:r>
          </w:p>
          <w:p w14:paraId="5FFB5011" w14:textId="77777777" w:rsidR="000370E2" w:rsidRDefault="00EE7546" w:rsidP="007F5084">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We have developed our curriculum content using the programmes of study from the National Curriculum. Bigger concepts are developed through our teaching so that as</w:t>
            </w:r>
            <w:r w:rsidRPr="00CA79C7">
              <w:rPr>
                <w:rFonts w:asciiTheme="minorHAnsi" w:hAnsiTheme="minorHAnsi" w:cstheme="minorHAnsi"/>
              </w:rPr>
              <w:t xml:space="preserve"> stud</w:t>
            </w:r>
            <w:r>
              <w:rPr>
                <w:rFonts w:asciiTheme="minorHAnsi" w:hAnsiTheme="minorHAnsi" w:cstheme="minorHAnsi"/>
              </w:rPr>
              <w:t>ents deepen their knowledge, they gradually</w:t>
            </w:r>
            <w:r w:rsidRPr="00CA79C7">
              <w:rPr>
                <w:rFonts w:asciiTheme="minorHAnsi" w:hAnsiTheme="minorHAnsi" w:cstheme="minorHAnsi"/>
              </w:rPr>
              <w:t xml:space="preserve"> gain understanding and learn to </w:t>
            </w:r>
            <w:hyperlink r:id="rId6" w:history="1">
              <w:r w:rsidRPr="00E9569B">
                <w:rPr>
                  <w:rFonts w:asciiTheme="minorHAnsi" w:hAnsiTheme="minorHAnsi" w:cstheme="minorHAnsi"/>
                </w:rPr>
                <w:t>think geographically</w:t>
              </w:r>
            </w:hyperlink>
            <w:r w:rsidRPr="00E9569B">
              <w:rPr>
                <w:rFonts w:asciiTheme="minorHAnsi" w:hAnsiTheme="minorHAnsi" w:cstheme="minorHAnsi"/>
              </w:rPr>
              <w:t>.</w:t>
            </w:r>
            <w:r>
              <w:rPr>
                <w:rFonts w:asciiTheme="minorHAnsi" w:hAnsiTheme="minorHAnsi" w:cstheme="minorHAnsi"/>
              </w:rPr>
              <w:t xml:space="preserve"> Positive values and attitudes are also embedded in our learning. </w:t>
            </w:r>
          </w:p>
          <w:p w14:paraId="6570C0E5" w14:textId="2576F755" w:rsidR="00AF633B" w:rsidRDefault="00005D34" w:rsidP="007F5084">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Concepts, knowledge, skills, values and attitudes are</w:t>
            </w:r>
            <w:r w:rsidR="003E26F1">
              <w:rPr>
                <w:rFonts w:asciiTheme="minorHAnsi" w:hAnsiTheme="minorHAnsi" w:cstheme="minorHAnsi"/>
              </w:rPr>
              <w:t xml:space="preserve"> planned in a progression from R</w:t>
            </w:r>
            <w:r>
              <w:rPr>
                <w:rFonts w:asciiTheme="minorHAnsi" w:hAnsiTheme="minorHAnsi" w:cstheme="minorHAnsi"/>
              </w:rPr>
              <w:t>eception to Year Six</w:t>
            </w:r>
            <w:r w:rsidR="003E26F1">
              <w:rPr>
                <w:rFonts w:asciiTheme="minorHAnsi" w:hAnsiTheme="minorHAnsi" w:cstheme="minorHAnsi"/>
              </w:rPr>
              <w:t xml:space="preserve">, with the aim of developing children with a love of </w:t>
            </w:r>
            <w:r w:rsidR="008D4765">
              <w:rPr>
                <w:rFonts w:asciiTheme="minorHAnsi" w:hAnsiTheme="minorHAnsi" w:cstheme="minorHAnsi"/>
              </w:rPr>
              <w:t xml:space="preserve">Geography and inspired to be curious, </w:t>
            </w:r>
            <w:r w:rsidR="00C724F7">
              <w:rPr>
                <w:rFonts w:asciiTheme="minorHAnsi" w:hAnsiTheme="minorHAnsi" w:cstheme="minorHAnsi"/>
              </w:rPr>
              <w:t>interested and knowledgeable about the World.</w:t>
            </w:r>
          </w:p>
          <w:p w14:paraId="0C81392A" w14:textId="1E19F8F6" w:rsidR="00FF7F84" w:rsidRDefault="00EE7546" w:rsidP="007F5084">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Our students have opportunities to make sense of new information through active construction of new knowledge, relating it to what they already know. </w:t>
            </w:r>
          </w:p>
          <w:p w14:paraId="6058E822" w14:textId="0CB6B2EA" w:rsidR="00452DB4" w:rsidRDefault="007D7FD2" w:rsidP="007F5084">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Our enquiry led approach requires children to use</w:t>
            </w:r>
            <w:r w:rsidR="00EE7546">
              <w:rPr>
                <w:rFonts w:asciiTheme="minorHAnsi" w:hAnsiTheme="minorHAnsi" w:cstheme="minorHAnsi"/>
              </w:rPr>
              <w:t xml:space="preserve"> </w:t>
            </w:r>
            <w:r w:rsidR="000A6DD5">
              <w:rPr>
                <w:rFonts w:asciiTheme="minorHAnsi" w:hAnsiTheme="minorHAnsi" w:cstheme="minorHAnsi"/>
              </w:rPr>
              <w:t>a range of</w:t>
            </w:r>
            <w:r w:rsidR="00EE7546">
              <w:rPr>
                <w:rFonts w:asciiTheme="minorHAnsi" w:hAnsiTheme="minorHAnsi" w:cstheme="minorHAnsi"/>
              </w:rPr>
              <w:t xml:space="preserve"> information </w:t>
            </w:r>
            <w:r w:rsidR="000A6DD5">
              <w:rPr>
                <w:rFonts w:asciiTheme="minorHAnsi" w:hAnsiTheme="minorHAnsi" w:cstheme="minorHAnsi"/>
              </w:rPr>
              <w:t>sources,</w:t>
            </w:r>
            <w:r w:rsidR="00EE7546">
              <w:rPr>
                <w:rFonts w:asciiTheme="minorHAnsi" w:hAnsiTheme="minorHAnsi" w:cstheme="minorHAnsi"/>
              </w:rPr>
              <w:t xml:space="preserve"> with an emphasis on maps, photographs and the outdoors.</w:t>
            </w:r>
            <w:r w:rsidR="00302721">
              <w:rPr>
                <w:rFonts w:asciiTheme="minorHAnsi" w:hAnsiTheme="minorHAnsi" w:cstheme="minorHAnsi"/>
              </w:rPr>
              <w:t xml:space="preserve"> Children are encouraged to consider the usefulness of different types of information and grad</w:t>
            </w:r>
            <w:r w:rsidR="000A6DD5">
              <w:rPr>
                <w:rFonts w:asciiTheme="minorHAnsi" w:hAnsiTheme="minorHAnsi" w:cstheme="minorHAnsi"/>
              </w:rPr>
              <w:t>ually move towards choosing thei</w:t>
            </w:r>
            <w:r w:rsidR="00302721">
              <w:rPr>
                <w:rFonts w:asciiTheme="minorHAnsi" w:hAnsiTheme="minorHAnsi" w:cstheme="minorHAnsi"/>
              </w:rPr>
              <w:t>r own sources.</w:t>
            </w:r>
            <w:r w:rsidR="00EE7546">
              <w:rPr>
                <w:rFonts w:asciiTheme="minorHAnsi" w:hAnsiTheme="minorHAnsi" w:cstheme="minorHAnsi"/>
              </w:rPr>
              <w:t xml:space="preserve"> </w:t>
            </w:r>
            <w:r w:rsidR="00AF633B">
              <w:rPr>
                <w:rFonts w:asciiTheme="minorHAnsi" w:hAnsiTheme="minorHAnsi" w:cstheme="minorHAnsi"/>
              </w:rPr>
              <w:t xml:space="preserve">Lessons require students to </w:t>
            </w:r>
            <w:r w:rsidR="0021558F">
              <w:rPr>
                <w:rFonts w:asciiTheme="minorHAnsi" w:hAnsiTheme="minorHAnsi" w:cstheme="minorHAnsi"/>
              </w:rPr>
              <w:t xml:space="preserve">identify, assimilate, analyse and communicate data of various kinds, including maps, diagrams, numbers, graphs or images, using information technology, </w:t>
            </w:r>
            <w:r w:rsidR="006C0AEE">
              <w:rPr>
                <w:rFonts w:asciiTheme="minorHAnsi" w:hAnsiTheme="minorHAnsi" w:cstheme="minorHAnsi"/>
              </w:rPr>
              <w:t>contributing to structured talk and writing for a variety of purposes.</w:t>
            </w:r>
          </w:p>
          <w:p w14:paraId="3D05E160" w14:textId="745EE90F" w:rsidR="00F8140A" w:rsidRPr="00065B8F" w:rsidRDefault="000370E2" w:rsidP="00F8140A">
            <w:pPr>
              <w:rPr>
                <w:rFonts w:eastAsia="Times New Roman" w:cstheme="minorHAnsi"/>
                <w:sz w:val="24"/>
                <w:szCs w:val="24"/>
                <w:lang w:eastAsia="en-GB"/>
              </w:rPr>
            </w:pPr>
            <w:r w:rsidRPr="00065B8F">
              <w:rPr>
                <w:rFonts w:eastAsia="Times New Roman" w:cstheme="minorHAnsi"/>
                <w:sz w:val="24"/>
                <w:szCs w:val="24"/>
                <w:lang w:eastAsia="en-GB"/>
              </w:rPr>
              <w:t>Our children a</w:t>
            </w:r>
            <w:r w:rsidR="00F8140A" w:rsidRPr="00065B8F">
              <w:rPr>
                <w:rFonts w:eastAsia="Times New Roman" w:cstheme="minorHAnsi"/>
                <w:sz w:val="24"/>
                <w:szCs w:val="24"/>
                <w:lang w:eastAsia="en-GB"/>
              </w:rPr>
              <w:t>re encouraged to produce the highest standards of work, including reading, writing and maths skills within geography as well as the knowledge and skills required for the subject itself.</w:t>
            </w:r>
          </w:p>
          <w:p w14:paraId="7D41895B" w14:textId="77777777" w:rsidR="00452DB4" w:rsidRDefault="00065B8F" w:rsidP="00675591">
            <w:pPr>
              <w:rPr>
                <w:rFonts w:eastAsia="Times New Roman" w:cstheme="minorHAnsi"/>
                <w:sz w:val="24"/>
                <w:szCs w:val="24"/>
                <w:lang w:eastAsia="en-GB"/>
              </w:rPr>
            </w:pPr>
            <w:r w:rsidRPr="00065B8F">
              <w:rPr>
                <w:rFonts w:eastAsia="Times New Roman" w:cstheme="minorHAnsi"/>
                <w:sz w:val="24"/>
                <w:szCs w:val="24"/>
                <w:lang w:eastAsia="en-GB"/>
              </w:rPr>
              <w:t>School showcases the achievements of parents, pupil’s siblings and other members of our community to inspire and promote a love of lifelong learning.</w:t>
            </w:r>
          </w:p>
          <w:p w14:paraId="592DE87C" w14:textId="77777777" w:rsidR="00212AEB" w:rsidRDefault="00212AEB" w:rsidP="00675591">
            <w:pPr>
              <w:rPr>
                <w:rFonts w:eastAsia="Times New Roman" w:cstheme="minorHAnsi"/>
                <w:sz w:val="24"/>
                <w:szCs w:val="24"/>
                <w:lang w:eastAsia="en-GB"/>
              </w:rPr>
            </w:pPr>
          </w:p>
          <w:p w14:paraId="203B5FE8" w14:textId="77777777" w:rsidR="00212AEB" w:rsidRDefault="00212AEB" w:rsidP="00675591">
            <w:pPr>
              <w:rPr>
                <w:rFonts w:eastAsia="Times New Roman" w:cstheme="minorHAnsi"/>
                <w:sz w:val="24"/>
                <w:szCs w:val="24"/>
                <w:lang w:eastAsia="en-GB"/>
              </w:rPr>
            </w:pPr>
          </w:p>
          <w:p w14:paraId="2EDAD96C" w14:textId="513CB011" w:rsidR="00212AEB" w:rsidRPr="00675591" w:rsidRDefault="00212AEB" w:rsidP="00675591">
            <w:pPr>
              <w:rPr>
                <w:rStyle w:val="normaltextrun"/>
                <w:rFonts w:eastAsia="Times New Roman" w:cstheme="minorHAnsi"/>
                <w:sz w:val="24"/>
                <w:szCs w:val="24"/>
                <w:lang w:eastAsia="en-GB"/>
              </w:rPr>
            </w:pPr>
          </w:p>
        </w:tc>
      </w:tr>
      <w:tr w:rsidR="002E1454" w:rsidRPr="002E1454" w14:paraId="3BC4D72E" w14:textId="77777777" w:rsidTr="00452DB4">
        <w:tc>
          <w:tcPr>
            <w:tcW w:w="9016" w:type="dxa"/>
            <w:shd w:val="clear" w:color="auto" w:fill="D9D9D9" w:themeFill="background1" w:themeFillShade="D9"/>
          </w:tcPr>
          <w:p w14:paraId="41E6512C" w14:textId="57BD2734" w:rsidR="002E1454" w:rsidRPr="00452DB4" w:rsidRDefault="002E1454" w:rsidP="00D57C2C">
            <w:pPr>
              <w:pStyle w:val="paragraph"/>
              <w:spacing w:before="0" w:beforeAutospacing="0" w:after="0" w:afterAutospacing="0"/>
              <w:textAlignment w:val="baseline"/>
              <w:rPr>
                <w:rStyle w:val="normaltextrun"/>
                <w:rFonts w:ascii="Calibri" w:hAnsi="Calibri" w:cs="Calibri"/>
                <w:b/>
                <w:bCs/>
                <w:color w:val="000000" w:themeColor="text1"/>
                <w:sz w:val="22"/>
                <w:szCs w:val="22"/>
              </w:rPr>
            </w:pPr>
            <w:r w:rsidRPr="00452DB4">
              <w:rPr>
                <w:rStyle w:val="normaltextrun"/>
                <w:rFonts w:ascii="Calibri" w:hAnsi="Calibri" w:cs="Calibri"/>
                <w:b/>
                <w:bCs/>
                <w:color w:val="000000" w:themeColor="text1"/>
                <w:sz w:val="22"/>
                <w:szCs w:val="22"/>
              </w:rPr>
              <w:lastRenderedPageBreak/>
              <w:t>H</w:t>
            </w:r>
            <w:r w:rsidRPr="00452DB4">
              <w:rPr>
                <w:rStyle w:val="normaltextrun"/>
                <w:rFonts w:ascii="Calibri" w:hAnsi="Calibri" w:cs="Calibri"/>
                <w:b/>
                <w:bCs/>
                <w:sz w:val="22"/>
                <w:szCs w:val="22"/>
              </w:rPr>
              <w:t xml:space="preserve">ow </w:t>
            </w:r>
            <w:r w:rsidR="00D57C2C">
              <w:rPr>
                <w:rStyle w:val="normaltextrun"/>
                <w:rFonts w:ascii="Calibri" w:hAnsi="Calibri" w:cs="Calibri"/>
                <w:b/>
                <w:bCs/>
                <w:sz w:val="22"/>
                <w:szCs w:val="22"/>
              </w:rPr>
              <w:t>Geography</w:t>
            </w:r>
            <w:r w:rsidRPr="00452DB4">
              <w:rPr>
                <w:rStyle w:val="normaltextrun"/>
                <w:rFonts w:ascii="Calibri" w:hAnsi="Calibri" w:cs="Calibri"/>
                <w:b/>
                <w:bCs/>
                <w:sz w:val="22"/>
                <w:szCs w:val="22"/>
              </w:rPr>
              <w:t xml:space="preserve"> develops in EYFS and transitions into KS1</w:t>
            </w:r>
          </w:p>
        </w:tc>
      </w:tr>
      <w:tr w:rsidR="002E1454" w:rsidRPr="002E1454" w14:paraId="4C893D55" w14:textId="77777777" w:rsidTr="007F5084">
        <w:tc>
          <w:tcPr>
            <w:tcW w:w="9016" w:type="dxa"/>
          </w:tcPr>
          <w:p w14:paraId="3440CA8B" w14:textId="1A6B3EA5" w:rsidR="00D41C7F" w:rsidRDefault="00D41C7F" w:rsidP="00D41C7F">
            <w:r w:rsidRPr="00DA4EF3">
              <w:rPr>
                <w:rFonts w:cstheme="minorHAnsi"/>
              </w:rPr>
              <w:t xml:space="preserve">In EYFS, children </w:t>
            </w:r>
            <w:r>
              <w:t xml:space="preserve">are guided to make sense of their physical world and their community </w:t>
            </w:r>
          </w:p>
          <w:p w14:paraId="2DE6729F" w14:textId="77777777" w:rsidR="00F51407" w:rsidRDefault="00D41C7F" w:rsidP="00F51407">
            <w:r>
              <w:t>through opportunities to explore, observe and find out a</w:t>
            </w:r>
            <w:r w:rsidR="00EE73E9">
              <w:t xml:space="preserve">bout people, places </w:t>
            </w:r>
            <w:r>
              <w:t xml:space="preserve">and the </w:t>
            </w:r>
            <w:r w:rsidR="00EE73E9">
              <w:t>e</w:t>
            </w:r>
            <w:r>
              <w:t>nvironment.</w:t>
            </w:r>
            <w:r w:rsidR="00F51407">
              <w:t xml:space="preserve"> </w:t>
            </w:r>
          </w:p>
          <w:p w14:paraId="790F523B" w14:textId="3714A40E" w:rsidR="00F51407" w:rsidRPr="00D57C2C" w:rsidRDefault="00F51407" w:rsidP="00F51407">
            <w:r>
              <w:t>They</w:t>
            </w:r>
            <w:r w:rsidRPr="00D57C2C">
              <w:t xml:space="preserve"> begin to develop their geographical knowledge by exploring features of our school to gain a secure knowledge of distance, orientation, space and positioning. </w:t>
            </w:r>
          </w:p>
          <w:p w14:paraId="41C28C18" w14:textId="7CC806D0" w:rsidR="00F51407" w:rsidRDefault="00EE73E9" w:rsidP="00F51407">
            <w:r w:rsidRPr="00D57C2C">
              <w:t xml:space="preserve">Maps, images, video and stories </w:t>
            </w:r>
            <w:r w:rsidR="00DA4EF3" w:rsidRPr="00D57C2C">
              <w:t>are used to investigate different places as we begin to compare and contrast different environments</w:t>
            </w:r>
            <w:r w:rsidR="000C2362" w:rsidRPr="00D57C2C">
              <w:t xml:space="preserve">. </w:t>
            </w:r>
          </w:p>
          <w:p w14:paraId="4E5FCEB1" w14:textId="63525533" w:rsidR="00452DB4" w:rsidRPr="00D021E3" w:rsidRDefault="00F51407" w:rsidP="00D021E3">
            <w:pPr>
              <w:rPr>
                <w:rStyle w:val="normaltextrun"/>
              </w:rPr>
            </w:pPr>
            <w:r>
              <w:t xml:space="preserve">Children transferring to KS1 will have a firm foundation of geographical </w:t>
            </w:r>
            <w:r w:rsidR="00D021E3">
              <w:t xml:space="preserve">skills and vocabulary with a developing knowledge of the wider world. </w:t>
            </w:r>
          </w:p>
        </w:tc>
      </w:tr>
      <w:tr w:rsidR="002E1454" w:rsidRPr="002E1454" w14:paraId="4B845764" w14:textId="77777777" w:rsidTr="00452DB4">
        <w:tc>
          <w:tcPr>
            <w:tcW w:w="9016" w:type="dxa"/>
            <w:shd w:val="clear" w:color="auto" w:fill="D9D9D9" w:themeFill="background1" w:themeFillShade="D9"/>
          </w:tcPr>
          <w:p w14:paraId="1B05E08E" w14:textId="05B02167" w:rsidR="007F5084" w:rsidRPr="00452DB4" w:rsidRDefault="007F5084" w:rsidP="007F5084">
            <w:pPr>
              <w:pStyle w:val="paragraph"/>
              <w:spacing w:before="0" w:beforeAutospacing="0" w:after="0" w:afterAutospacing="0"/>
              <w:textAlignment w:val="baseline"/>
              <w:rPr>
                <w:rStyle w:val="normaltextrun"/>
                <w:rFonts w:ascii="Calibri" w:hAnsi="Calibri" w:cs="Calibri"/>
                <w:b/>
                <w:bCs/>
                <w:color w:val="000000" w:themeColor="text1"/>
                <w:sz w:val="18"/>
                <w:szCs w:val="18"/>
              </w:rPr>
            </w:pPr>
            <w:r w:rsidRPr="00452DB4">
              <w:rPr>
                <w:rStyle w:val="normaltextrun"/>
                <w:rFonts w:ascii="Calibri" w:hAnsi="Calibri" w:cs="Calibri"/>
                <w:b/>
                <w:bCs/>
                <w:color w:val="000000" w:themeColor="text1"/>
                <w:sz w:val="22"/>
                <w:szCs w:val="22"/>
              </w:rPr>
              <w:t>Planning Expectations</w:t>
            </w:r>
            <w:r w:rsidRPr="00452DB4">
              <w:rPr>
                <w:rStyle w:val="eop"/>
                <w:rFonts w:ascii="Calibri" w:hAnsi="Calibri" w:cs="Calibri"/>
                <w:b/>
                <w:bCs/>
                <w:color w:val="000000" w:themeColor="text1"/>
                <w:sz w:val="22"/>
                <w:szCs w:val="22"/>
              </w:rPr>
              <w:t> </w:t>
            </w:r>
          </w:p>
        </w:tc>
      </w:tr>
      <w:tr w:rsidR="002E1454" w:rsidRPr="002E1454" w14:paraId="7D7097CA" w14:textId="77777777" w:rsidTr="007F5084">
        <w:tc>
          <w:tcPr>
            <w:tcW w:w="9016" w:type="dxa"/>
          </w:tcPr>
          <w:p w14:paraId="2BBF0BB9" w14:textId="77777777" w:rsidR="00B96C13" w:rsidRPr="00B96C13" w:rsidRDefault="00B96C13" w:rsidP="00B96C13">
            <w:pPr>
              <w:jc w:val="both"/>
              <w:textAlignment w:val="baseline"/>
              <w:rPr>
                <w:rFonts w:ascii="Segoe UI" w:eastAsia="Times New Roman" w:hAnsi="Segoe UI" w:cs="Times New Roman"/>
                <w:sz w:val="18"/>
                <w:szCs w:val="18"/>
                <w:lang w:eastAsia="en-GB"/>
              </w:rPr>
            </w:pPr>
            <w:r w:rsidRPr="00B96C13">
              <w:rPr>
                <w:rFonts w:ascii="Calibri" w:eastAsia="Times New Roman" w:hAnsi="Calibri" w:cs="Calibri"/>
                <w:b/>
                <w:bCs/>
                <w:lang w:eastAsia="en-GB"/>
              </w:rPr>
              <w:t>The Long Term Plans</w:t>
            </w:r>
            <w:r w:rsidRPr="00B96C13">
              <w:rPr>
                <w:rFonts w:ascii="Calibri" w:eastAsia="Times New Roman" w:hAnsi="Calibri" w:cs="Calibri"/>
                <w:lang w:eastAsia="en-GB"/>
              </w:rPr>
              <w:t> </w:t>
            </w:r>
          </w:p>
          <w:p w14:paraId="5B317CD7" w14:textId="77777777" w:rsidR="00B96C13" w:rsidRPr="00B96C13" w:rsidRDefault="00B96C13" w:rsidP="00B96C13">
            <w:pPr>
              <w:jc w:val="both"/>
              <w:textAlignment w:val="baseline"/>
              <w:rPr>
                <w:rFonts w:ascii="Segoe UI" w:eastAsia="Times New Roman" w:hAnsi="Segoe UI" w:cs="Times New Roman"/>
                <w:sz w:val="18"/>
                <w:szCs w:val="18"/>
                <w:lang w:eastAsia="en-GB"/>
              </w:rPr>
            </w:pPr>
            <w:r w:rsidRPr="00B96C13">
              <w:rPr>
                <w:rFonts w:ascii="Calibri" w:eastAsia="Times New Roman" w:hAnsi="Calibri" w:cs="Calibri"/>
                <w:lang w:eastAsia="en-GB"/>
              </w:rPr>
              <w:t>These show the topics we have to cover, grouped into a 2-year cycle; Year A and Year B. </w:t>
            </w:r>
          </w:p>
          <w:p w14:paraId="53B0053D" w14:textId="7108A997" w:rsidR="00B96C13" w:rsidRPr="00B96C13" w:rsidRDefault="00B96C13" w:rsidP="00B96C13">
            <w:pPr>
              <w:jc w:val="both"/>
              <w:textAlignment w:val="baseline"/>
              <w:rPr>
                <w:rFonts w:ascii="Segoe UI" w:eastAsia="Times New Roman" w:hAnsi="Segoe UI" w:cs="Times New Roman"/>
                <w:sz w:val="18"/>
                <w:szCs w:val="18"/>
                <w:lang w:eastAsia="en-GB"/>
              </w:rPr>
            </w:pPr>
            <w:r w:rsidRPr="00B96C13">
              <w:rPr>
                <w:rFonts w:ascii="Calibri" w:eastAsia="Times New Roman" w:hAnsi="Calibri" w:cs="Calibri"/>
                <w:shd w:val="clear" w:color="auto" w:fill="FFFFFF"/>
                <w:lang w:eastAsia="en-GB"/>
              </w:rPr>
              <w:t xml:space="preserve">The long term plan also identifies a ‘big question’ for each topic that the children will work towards answering during the unit of work.  The geography topics cover 3 half terms during the year. </w:t>
            </w:r>
          </w:p>
          <w:p w14:paraId="22C5CC74" w14:textId="77777777" w:rsidR="00B96C13" w:rsidRPr="00B96C13" w:rsidRDefault="00B96C13" w:rsidP="00B96C13">
            <w:pPr>
              <w:jc w:val="both"/>
              <w:textAlignment w:val="baseline"/>
              <w:rPr>
                <w:rFonts w:ascii="Segoe UI" w:eastAsia="Times New Roman" w:hAnsi="Segoe UI" w:cs="Times New Roman"/>
                <w:sz w:val="18"/>
                <w:szCs w:val="18"/>
                <w:lang w:eastAsia="en-GB"/>
              </w:rPr>
            </w:pPr>
            <w:r w:rsidRPr="00B96C13">
              <w:rPr>
                <w:rFonts w:ascii="Calibri" w:eastAsia="Times New Roman" w:hAnsi="Calibri" w:cs="Calibri"/>
                <w:b/>
                <w:bCs/>
                <w:shd w:val="clear" w:color="auto" w:fill="FFFFFF"/>
                <w:lang w:eastAsia="en-GB"/>
              </w:rPr>
              <w:t>The Medium Term Plans</w:t>
            </w:r>
            <w:r w:rsidRPr="00B96C13">
              <w:rPr>
                <w:rFonts w:ascii="Calibri" w:eastAsia="Times New Roman" w:hAnsi="Calibri" w:cs="Calibri"/>
                <w:lang w:eastAsia="en-GB"/>
              </w:rPr>
              <w:t> </w:t>
            </w:r>
          </w:p>
          <w:p w14:paraId="19414912" w14:textId="77777777" w:rsidR="00B96C13" w:rsidRPr="00B96C13" w:rsidRDefault="00B96C13" w:rsidP="00B96C13">
            <w:pPr>
              <w:jc w:val="both"/>
              <w:textAlignment w:val="baseline"/>
              <w:rPr>
                <w:rFonts w:ascii="Segoe UI" w:eastAsia="Times New Roman" w:hAnsi="Segoe UI" w:cs="Times New Roman"/>
                <w:sz w:val="18"/>
                <w:szCs w:val="18"/>
                <w:lang w:eastAsia="en-GB"/>
              </w:rPr>
            </w:pPr>
            <w:r w:rsidRPr="00B96C13">
              <w:rPr>
                <w:rFonts w:ascii="Calibri" w:eastAsia="Times New Roman" w:hAnsi="Calibri" w:cs="Calibri"/>
                <w:lang w:eastAsia="en-GB"/>
              </w:rPr>
              <w:t>For each unit taught, the Medium Term plan will identify prior learning, vocabulary to be taught, key learning, geographical skills, links to the ‘World of Work’ and opportunities for enrichment. Teaching and Learning will closely reflect these plans. </w:t>
            </w:r>
          </w:p>
          <w:p w14:paraId="2F196CD3" w14:textId="5D31C2AD" w:rsidR="00452DB4" w:rsidRPr="00452DB4" w:rsidRDefault="00452DB4" w:rsidP="007F5084">
            <w:pPr>
              <w:pStyle w:val="paragraph"/>
              <w:spacing w:before="0" w:beforeAutospacing="0" w:after="0" w:afterAutospacing="0"/>
              <w:textAlignment w:val="baseline"/>
              <w:rPr>
                <w:rStyle w:val="normaltextrun"/>
                <w:rFonts w:ascii="Calibri" w:hAnsi="Calibri" w:cs="Calibri"/>
                <w:color w:val="000000" w:themeColor="text1"/>
                <w:sz w:val="22"/>
                <w:szCs w:val="22"/>
              </w:rPr>
            </w:pPr>
          </w:p>
        </w:tc>
      </w:tr>
      <w:tr w:rsidR="00452DB4" w:rsidRPr="002E1454" w14:paraId="740D2C5C" w14:textId="77777777" w:rsidTr="00452DB4">
        <w:tc>
          <w:tcPr>
            <w:tcW w:w="9016" w:type="dxa"/>
            <w:shd w:val="clear" w:color="auto" w:fill="D9D9D9" w:themeFill="background1" w:themeFillShade="D9"/>
          </w:tcPr>
          <w:p w14:paraId="6F964CCC" w14:textId="2C70733B" w:rsidR="00452DB4" w:rsidRPr="00452DB4" w:rsidRDefault="00452DB4" w:rsidP="007F5084">
            <w:pPr>
              <w:pStyle w:val="paragraph"/>
              <w:spacing w:before="0" w:beforeAutospacing="0" w:after="0" w:afterAutospacing="0"/>
              <w:textAlignment w:val="baseline"/>
              <w:rPr>
                <w:rStyle w:val="normaltextrun"/>
                <w:rFonts w:ascii="Calibri" w:hAnsi="Calibri" w:cs="Calibri"/>
                <w:b/>
                <w:bCs/>
                <w:color w:val="000000" w:themeColor="text1"/>
                <w:sz w:val="22"/>
                <w:szCs w:val="22"/>
              </w:rPr>
            </w:pPr>
            <w:r w:rsidRPr="00452DB4">
              <w:rPr>
                <w:rStyle w:val="normaltextrun"/>
                <w:rFonts w:ascii="Calibri" w:hAnsi="Calibri" w:cs="Calibri"/>
                <w:b/>
                <w:bCs/>
                <w:color w:val="000000" w:themeColor="text1"/>
                <w:sz w:val="22"/>
                <w:szCs w:val="22"/>
              </w:rPr>
              <w:t>Non-negotiables</w:t>
            </w:r>
            <w:r w:rsidRPr="00452DB4">
              <w:rPr>
                <w:rStyle w:val="eop"/>
                <w:rFonts w:ascii="Calibri" w:hAnsi="Calibri" w:cs="Calibri"/>
                <w:b/>
                <w:bCs/>
                <w:color w:val="000000" w:themeColor="text1"/>
                <w:sz w:val="22"/>
                <w:szCs w:val="22"/>
              </w:rPr>
              <w:t> </w:t>
            </w:r>
          </w:p>
        </w:tc>
      </w:tr>
      <w:tr w:rsidR="00452DB4" w:rsidRPr="002E1454" w14:paraId="6B16C7A6" w14:textId="77777777" w:rsidTr="007F5084">
        <w:tc>
          <w:tcPr>
            <w:tcW w:w="9016" w:type="dxa"/>
          </w:tcPr>
          <w:p w14:paraId="1499EE03" w14:textId="184F1398" w:rsidR="00C402F6" w:rsidRDefault="000B3574" w:rsidP="00C402F6">
            <w:pPr>
              <w:pStyle w:val="paragraph"/>
              <w:numPr>
                <w:ilvl w:val="0"/>
                <w:numId w:val="18"/>
              </w:numPr>
              <w:spacing w:before="0" w:beforeAutospacing="0" w:after="0" w:afterAutospacing="0"/>
              <w:ind w:left="360" w:firstLine="0"/>
              <w:textAlignment w:val="baseline"/>
              <w:rPr>
                <w:rStyle w:val="eop"/>
                <w:rFonts w:ascii="Calibri" w:hAnsi="Calibri" w:cs="Calibri"/>
                <w:sz w:val="22"/>
                <w:szCs w:val="22"/>
              </w:rPr>
            </w:pPr>
            <w:r>
              <w:rPr>
                <w:rStyle w:val="normaltextrun"/>
                <w:rFonts w:ascii="Calibri" w:hAnsi="Calibri" w:cs="Calibri"/>
                <w:sz w:val="22"/>
                <w:szCs w:val="22"/>
              </w:rPr>
              <w:t>The ‘</w:t>
            </w:r>
            <w:r w:rsidR="00F074C6">
              <w:rPr>
                <w:rStyle w:val="normaltextrun"/>
                <w:rFonts w:ascii="Calibri" w:hAnsi="Calibri" w:cs="Calibri"/>
                <w:sz w:val="22"/>
                <w:szCs w:val="22"/>
              </w:rPr>
              <w:t>Big Question’</w:t>
            </w:r>
            <w:r>
              <w:rPr>
                <w:rStyle w:val="normaltextrun"/>
                <w:rFonts w:ascii="Calibri" w:hAnsi="Calibri" w:cs="Calibri"/>
                <w:sz w:val="22"/>
                <w:szCs w:val="22"/>
              </w:rPr>
              <w:t xml:space="preserve"> at the beginning of each unit of work. </w:t>
            </w:r>
            <w:r>
              <w:rPr>
                <w:rStyle w:val="eop"/>
                <w:rFonts w:ascii="Calibri" w:hAnsi="Calibri" w:cs="Calibri"/>
                <w:sz w:val="22"/>
                <w:szCs w:val="22"/>
              </w:rPr>
              <w:t> </w:t>
            </w:r>
          </w:p>
          <w:p w14:paraId="27340819" w14:textId="1B255588" w:rsidR="00C402F6" w:rsidRPr="00330046" w:rsidRDefault="00C402F6" w:rsidP="005A3F35">
            <w:pPr>
              <w:pStyle w:val="paragraph"/>
              <w:numPr>
                <w:ilvl w:val="0"/>
                <w:numId w:val="18"/>
              </w:numPr>
              <w:spacing w:before="0" w:beforeAutospacing="0" w:after="0" w:afterAutospacing="0"/>
              <w:ind w:left="360" w:firstLine="0"/>
              <w:textAlignment w:val="baseline"/>
              <w:rPr>
                <w:rStyle w:val="normaltextrun"/>
                <w:rFonts w:ascii="Calibri" w:hAnsi="Calibri" w:cs="Calibri"/>
                <w:sz w:val="22"/>
                <w:szCs w:val="22"/>
              </w:rPr>
            </w:pPr>
            <w:r w:rsidRPr="00330046">
              <w:rPr>
                <w:rStyle w:val="normaltextrun"/>
                <w:rFonts w:ascii="Calibri" w:hAnsi="Calibri" w:cs="Calibri"/>
                <w:color w:val="000000"/>
                <w:sz w:val="22"/>
                <w:szCs w:val="22"/>
              </w:rPr>
              <w:t>A knowledge organiser</w:t>
            </w:r>
            <w:r w:rsidR="001F7A3C">
              <w:rPr>
                <w:rStyle w:val="normaltextrun"/>
                <w:rFonts w:ascii="Calibri" w:hAnsi="Calibri" w:cs="Calibri"/>
                <w:color w:val="000000"/>
                <w:sz w:val="22"/>
                <w:szCs w:val="22"/>
              </w:rPr>
              <w:t xml:space="preserve"> is needed</w:t>
            </w:r>
            <w:r w:rsidRPr="00330046">
              <w:rPr>
                <w:rStyle w:val="normaltextrun"/>
                <w:rFonts w:ascii="Calibri" w:hAnsi="Calibri" w:cs="Calibri"/>
                <w:color w:val="000000"/>
                <w:sz w:val="22"/>
                <w:szCs w:val="22"/>
              </w:rPr>
              <w:t xml:space="preserve"> for each topic to show the story of the topic</w:t>
            </w:r>
            <w:r w:rsidR="00330046" w:rsidRPr="00330046">
              <w:rPr>
                <w:rStyle w:val="normaltextrun"/>
                <w:rFonts w:ascii="Calibri" w:hAnsi="Calibri" w:cs="Calibri"/>
                <w:color w:val="000000"/>
                <w:sz w:val="22"/>
                <w:szCs w:val="22"/>
              </w:rPr>
              <w:t xml:space="preserve"> and to facilitate recall.</w:t>
            </w:r>
          </w:p>
          <w:p w14:paraId="7EAE4F37" w14:textId="77777777" w:rsidR="00F074C6" w:rsidRDefault="00F074C6" w:rsidP="00F074C6">
            <w:pPr>
              <w:pStyle w:val="paragraph"/>
              <w:numPr>
                <w:ilvl w:val="0"/>
                <w:numId w:val="18"/>
              </w:numPr>
              <w:spacing w:before="0" w:beforeAutospacing="0" w:after="0" w:afterAutospacing="0"/>
              <w:ind w:left="360" w:firstLine="0"/>
              <w:textAlignment w:val="baseline"/>
              <w:rPr>
                <w:rStyle w:val="eop"/>
                <w:rFonts w:ascii="Calibri" w:hAnsi="Calibri" w:cs="Calibri"/>
                <w:sz w:val="22"/>
                <w:szCs w:val="22"/>
              </w:rPr>
            </w:pPr>
            <w:r>
              <w:rPr>
                <w:rStyle w:val="eop"/>
                <w:rFonts w:ascii="Calibri" w:hAnsi="Calibri" w:cs="Calibri"/>
                <w:sz w:val="22"/>
                <w:szCs w:val="22"/>
              </w:rPr>
              <w:t>Each week a smaller question will help to focus that lesson’s work.</w:t>
            </w:r>
          </w:p>
          <w:p w14:paraId="668D42E4" w14:textId="0467016C" w:rsidR="00F074C6" w:rsidRDefault="00F074C6" w:rsidP="00F074C6">
            <w:pPr>
              <w:pStyle w:val="paragraph"/>
              <w:numPr>
                <w:ilvl w:val="0"/>
                <w:numId w:val="18"/>
              </w:numPr>
              <w:spacing w:before="0" w:beforeAutospacing="0" w:after="0" w:afterAutospacing="0"/>
              <w:ind w:left="360" w:firstLine="0"/>
              <w:textAlignment w:val="baseline"/>
              <w:rPr>
                <w:rStyle w:val="eop"/>
                <w:rFonts w:ascii="Calibri" w:hAnsi="Calibri" w:cs="Calibri"/>
                <w:sz w:val="22"/>
                <w:szCs w:val="22"/>
              </w:rPr>
            </w:pPr>
            <w:r>
              <w:rPr>
                <w:rStyle w:val="normaltextrun"/>
                <w:rFonts w:ascii="Calibri" w:hAnsi="Calibri" w:cs="Calibri"/>
                <w:color w:val="000000"/>
                <w:sz w:val="22"/>
                <w:szCs w:val="22"/>
              </w:rPr>
              <w:t xml:space="preserve"> High standards of presentation.</w:t>
            </w:r>
            <w:r>
              <w:rPr>
                <w:rStyle w:val="eop"/>
                <w:rFonts w:ascii="Calibri" w:hAnsi="Calibri" w:cs="Calibri"/>
                <w:sz w:val="22"/>
                <w:szCs w:val="22"/>
              </w:rPr>
              <w:t xml:space="preserve"> </w:t>
            </w:r>
          </w:p>
          <w:p w14:paraId="6E8C3235" w14:textId="27146400" w:rsidR="00C402F6" w:rsidRDefault="00330046" w:rsidP="00C402F6">
            <w:pPr>
              <w:pStyle w:val="paragraph"/>
              <w:numPr>
                <w:ilvl w:val="0"/>
                <w:numId w:val="1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Work is recorded in</w:t>
            </w:r>
            <w:r w:rsidR="00C402F6">
              <w:rPr>
                <w:rStyle w:val="normaltextrun"/>
                <w:rFonts w:ascii="Calibri" w:hAnsi="Calibri" w:cs="Calibri"/>
                <w:sz w:val="22"/>
                <w:szCs w:val="22"/>
              </w:rPr>
              <w:t xml:space="preserve"> to</w:t>
            </w:r>
            <w:r w:rsidR="001F7A3C">
              <w:rPr>
                <w:rStyle w:val="normaltextrun"/>
                <w:rFonts w:ascii="Calibri" w:hAnsi="Calibri" w:cs="Calibri"/>
                <w:sz w:val="22"/>
                <w:szCs w:val="22"/>
              </w:rPr>
              <w:t>pic books. Practical work can be noted i</w:t>
            </w:r>
            <w:r w:rsidR="00F074C6">
              <w:rPr>
                <w:rStyle w:val="normaltextrun"/>
                <w:rFonts w:ascii="Calibri" w:hAnsi="Calibri" w:cs="Calibri"/>
                <w:sz w:val="22"/>
                <w:szCs w:val="22"/>
              </w:rPr>
              <w:t>n a sentence with the learning o</w:t>
            </w:r>
            <w:r w:rsidR="001F7A3C">
              <w:rPr>
                <w:rStyle w:val="normaltextrun"/>
                <w:rFonts w:ascii="Calibri" w:hAnsi="Calibri" w:cs="Calibri"/>
                <w:sz w:val="22"/>
                <w:szCs w:val="22"/>
              </w:rPr>
              <w:t>bjective.</w:t>
            </w:r>
          </w:p>
          <w:p w14:paraId="19EB187A" w14:textId="0160C35F" w:rsidR="00452DB4" w:rsidRPr="00452DB4" w:rsidRDefault="00F074C6" w:rsidP="00330046">
            <w:pPr>
              <w:pStyle w:val="paragraph"/>
              <w:numPr>
                <w:ilvl w:val="0"/>
                <w:numId w:val="18"/>
              </w:numPr>
              <w:spacing w:before="0" w:beforeAutospacing="0" w:after="0" w:afterAutospacing="0"/>
              <w:ind w:left="360" w:firstLine="0"/>
              <w:textAlignment w:val="baseline"/>
              <w:rPr>
                <w:rStyle w:val="normaltextrun"/>
                <w:rFonts w:ascii="Calibri" w:hAnsi="Calibri" w:cs="Calibri"/>
                <w:color w:val="000000" w:themeColor="text1"/>
                <w:sz w:val="22"/>
                <w:szCs w:val="22"/>
              </w:rPr>
            </w:pPr>
            <w:r>
              <w:rPr>
                <w:rStyle w:val="normaltextrun"/>
                <w:rFonts w:ascii="Calibri" w:hAnsi="Calibri" w:cs="Calibri"/>
                <w:sz w:val="22"/>
                <w:szCs w:val="22"/>
              </w:rPr>
              <w:t>O</w:t>
            </w:r>
            <w:r w:rsidR="001F7A3C">
              <w:rPr>
                <w:rStyle w:val="normaltextrun"/>
                <w:rFonts w:ascii="Calibri" w:hAnsi="Calibri" w:cs="Calibri"/>
                <w:sz w:val="22"/>
                <w:szCs w:val="22"/>
              </w:rPr>
              <w:t>bjectives linked to geographical learning. </w:t>
            </w:r>
            <w:r w:rsidR="001F7A3C">
              <w:rPr>
                <w:rStyle w:val="eop"/>
                <w:rFonts w:ascii="Calibri" w:hAnsi="Calibri" w:cs="Calibri"/>
                <w:sz w:val="22"/>
                <w:szCs w:val="22"/>
              </w:rPr>
              <w:t> </w:t>
            </w:r>
            <w:r w:rsidR="000B3574">
              <w:rPr>
                <w:rStyle w:val="normaltextrun"/>
                <w:rFonts w:ascii="Calibri" w:hAnsi="Calibri" w:cs="Calibri"/>
                <w:sz w:val="22"/>
                <w:szCs w:val="22"/>
              </w:rPr>
              <w:t xml:space="preserve">Work needs to be marked against </w:t>
            </w:r>
            <w:r w:rsidR="00C402F6">
              <w:rPr>
                <w:rStyle w:val="normaltextrun"/>
                <w:rFonts w:ascii="Calibri" w:hAnsi="Calibri" w:cs="Calibri"/>
                <w:sz w:val="22"/>
                <w:szCs w:val="22"/>
              </w:rPr>
              <w:t xml:space="preserve">geographical </w:t>
            </w:r>
            <w:r w:rsidR="000B3574">
              <w:rPr>
                <w:rStyle w:val="normaltextrun"/>
                <w:rFonts w:ascii="Calibri" w:hAnsi="Calibri" w:cs="Calibri"/>
                <w:sz w:val="22"/>
                <w:szCs w:val="22"/>
              </w:rPr>
              <w:t>objectives. </w:t>
            </w:r>
            <w:r w:rsidR="000B3574">
              <w:rPr>
                <w:rStyle w:val="eop"/>
                <w:rFonts w:ascii="Calibri" w:hAnsi="Calibri" w:cs="Calibri"/>
                <w:sz w:val="22"/>
                <w:szCs w:val="22"/>
              </w:rPr>
              <w:t> </w:t>
            </w:r>
          </w:p>
        </w:tc>
      </w:tr>
      <w:tr w:rsidR="002E1454" w:rsidRPr="002E1454" w14:paraId="2D3CDDC2" w14:textId="77777777" w:rsidTr="00452DB4">
        <w:tc>
          <w:tcPr>
            <w:tcW w:w="9016" w:type="dxa"/>
            <w:shd w:val="clear" w:color="auto" w:fill="D9D9D9" w:themeFill="background1" w:themeFillShade="D9"/>
          </w:tcPr>
          <w:p w14:paraId="637C28FA" w14:textId="2C54B148" w:rsidR="007F5084" w:rsidRPr="00452DB4" w:rsidRDefault="007F5084" w:rsidP="007F5084">
            <w:pPr>
              <w:pStyle w:val="paragraph"/>
              <w:spacing w:before="0" w:beforeAutospacing="0" w:after="0" w:afterAutospacing="0"/>
              <w:textAlignment w:val="baseline"/>
              <w:rPr>
                <w:rStyle w:val="normaltextrun"/>
                <w:rFonts w:ascii="Calibri" w:hAnsi="Calibri" w:cs="Calibri"/>
                <w:b/>
                <w:bCs/>
                <w:color w:val="000000" w:themeColor="text1"/>
                <w:sz w:val="22"/>
                <w:szCs w:val="22"/>
              </w:rPr>
            </w:pPr>
            <w:r w:rsidRPr="00452DB4">
              <w:rPr>
                <w:rStyle w:val="normaltextrun"/>
                <w:rFonts w:ascii="Calibri" w:hAnsi="Calibri" w:cs="Calibri"/>
                <w:b/>
                <w:bCs/>
                <w:color w:val="000000" w:themeColor="text1"/>
                <w:sz w:val="22"/>
                <w:szCs w:val="22"/>
              </w:rPr>
              <w:t>Adapting the (subject) curriculum for children with SEND</w:t>
            </w:r>
          </w:p>
        </w:tc>
      </w:tr>
      <w:tr w:rsidR="002E1454" w:rsidRPr="002E1454" w14:paraId="045A8F22" w14:textId="77777777" w:rsidTr="007F5084">
        <w:tc>
          <w:tcPr>
            <w:tcW w:w="9016" w:type="dxa"/>
          </w:tcPr>
          <w:p w14:paraId="10F54B46" w14:textId="77777777" w:rsidR="007833B0" w:rsidRDefault="007833B0" w:rsidP="007833B0">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Children with SEND access the same areas of the geography curriculum as their peers.</w:t>
            </w:r>
            <w:r>
              <w:rPr>
                <w:rStyle w:val="eop"/>
                <w:rFonts w:ascii="Calibri" w:hAnsi="Calibri" w:cs="Calibri"/>
                <w:sz w:val="22"/>
                <w:szCs w:val="22"/>
              </w:rPr>
              <w:t> </w:t>
            </w:r>
          </w:p>
          <w:p w14:paraId="2D5571C8" w14:textId="77777777" w:rsidR="007833B0" w:rsidRDefault="007833B0" w:rsidP="007833B0">
            <w:pPr>
              <w:pStyle w:val="paragraph"/>
              <w:numPr>
                <w:ilvl w:val="0"/>
                <w:numId w:val="1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In some activities, pupils with SEND will be able to take part in the same way as their peers.</w:t>
            </w:r>
            <w:r>
              <w:rPr>
                <w:rStyle w:val="eop"/>
                <w:rFonts w:ascii="Calibri" w:hAnsi="Calibri" w:cs="Calibri"/>
                <w:sz w:val="22"/>
                <w:szCs w:val="22"/>
              </w:rPr>
              <w:t> </w:t>
            </w:r>
          </w:p>
          <w:p w14:paraId="41FAC5B8" w14:textId="77777777" w:rsidR="007833B0" w:rsidRDefault="007833B0" w:rsidP="007833B0">
            <w:pPr>
              <w:pStyle w:val="paragraph"/>
              <w:numPr>
                <w:ilvl w:val="0"/>
                <w:numId w:val="1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In others, some modifications or adjustments will need to be made to include everyone. </w:t>
            </w:r>
            <w:r>
              <w:rPr>
                <w:rStyle w:val="eop"/>
                <w:rFonts w:ascii="Calibri" w:hAnsi="Calibri" w:cs="Calibri"/>
                <w:sz w:val="22"/>
                <w:szCs w:val="22"/>
              </w:rPr>
              <w:t> </w:t>
            </w:r>
          </w:p>
          <w:p w14:paraId="4C80094C" w14:textId="77777777" w:rsidR="007833B0" w:rsidRDefault="007833B0" w:rsidP="007833B0">
            <w:pPr>
              <w:pStyle w:val="paragraph"/>
              <w:spacing w:before="0" w:beforeAutospacing="0" w:after="0" w:afterAutospacing="0"/>
              <w:ind w:left="720"/>
              <w:textAlignment w:val="baseline"/>
              <w:rPr>
                <w:rFonts w:ascii="Segoe UI" w:hAnsi="Segoe UI"/>
                <w:sz w:val="18"/>
                <w:szCs w:val="18"/>
              </w:rPr>
            </w:pPr>
            <w:r>
              <w:rPr>
                <w:rStyle w:val="normaltextrun"/>
                <w:rFonts w:ascii="Calibri" w:hAnsi="Calibri" w:cs="Calibri"/>
                <w:sz w:val="22"/>
                <w:szCs w:val="22"/>
              </w:rPr>
              <w:t>For some activities, teachers may need to provide a parallel activity for pupils with SEND so that they can work towards the same lesson objectives as their peers but in a different way.</w:t>
            </w:r>
            <w:r>
              <w:rPr>
                <w:rStyle w:val="eop"/>
                <w:rFonts w:ascii="Calibri" w:hAnsi="Calibri" w:cs="Calibri"/>
                <w:sz w:val="22"/>
                <w:szCs w:val="22"/>
              </w:rPr>
              <w:t> </w:t>
            </w:r>
          </w:p>
          <w:p w14:paraId="66F18033" w14:textId="77777777" w:rsidR="007833B0" w:rsidRDefault="007833B0" w:rsidP="007833B0">
            <w:pPr>
              <w:pStyle w:val="paragraph"/>
              <w:spacing w:before="0" w:beforeAutospacing="0" w:after="0" w:afterAutospacing="0"/>
              <w:ind w:left="720"/>
              <w:textAlignment w:val="baseline"/>
              <w:rPr>
                <w:rFonts w:ascii="Segoe UI" w:hAnsi="Segoe UI"/>
                <w:sz w:val="18"/>
                <w:szCs w:val="18"/>
              </w:rPr>
            </w:pPr>
            <w:r>
              <w:rPr>
                <w:rStyle w:val="normaltextrun"/>
                <w:rFonts w:ascii="Calibri" w:hAnsi="Calibri" w:cs="Calibri"/>
                <w:i/>
                <w:iCs/>
                <w:sz w:val="22"/>
                <w:szCs w:val="22"/>
              </w:rPr>
              <w:t>For example, for children with specific difficulties with reading, writing and mathematical skills, resources are adapted to overcome possible barriers to learning.  Peer working or support staff may be used to assist pupils with different ways of recording and presenting their ideas and understanding such as scribing, annotating photographs or making short video or audio clips.</w:t>
            </w:r>
            <w:r>
              <w:rPr>
                <w:rStyle w:val="eop"/>
                <w:rFonts w:ascii="Calibri" w:hAnsi="Calibri" w:cs="Calibri"/>
                <w:sz w:val="22"/>
                <w:szCs w:val="22"/>
              </w:rPr>
              <w:t> </w:t>
            </w:r>
          </w:p>
          <w:p w14:paraId="59D00B54" w14:textId="77777777" w:rsidR="007833B0" w:rsidRDefault="007833B0" w:rsidP="007833B0">
            <w:pPr>
              <w:pStyle w:val="paragraph"/>
              <w:spacing w:before="0" w:beforeAutospacing="0" w:after="0" w:afterAutospacing="0"/>
              <w:ind w:left="720"/>
              <w:textAlignment w:val="baseline"/>
              <w:rPr>
                <w:rFonts w:ascii="Segoe UI" w:hAnsi="Segoe UI"/>
                <w:sz w:val="18"/>
                <w:szCs w:val="18"/>
              </w:rPr>
            </w:pPr>
            <w:r>
              <w:rPr>
                <w:rStyle w:val="normaltextrun"/>
                <w:rFonts w:ascii="Calibri" w:hAnsi="Calibri" w:cs="Calibri"/>
                <w:i/>
                <w:iCs/>
                <w:sz w:val="22"/>
                <w:szCs w:val="22"/>
              </w:rPr>
              <w:t>Specific vocabulary may need to be taught prior to the lesson.</w:t>
            </w:r>
            <w:r>
              <w:rPr>
                <w:rStyle w:val="eop"/>
                <w:rFonts w:ascii="Calibri" w:hAnsi="Calibri" w:cs="Calibri"/>
                <w:sz w:val="22"/>
                <w:szCs w:val="22"/>
              </w:rPr>
              <w:t> </w:t>
            </w:r>
          </w:p>
          <w:p w14:paraId="1D4F7773" w14:textId="77777777" w:rsidR="007833B0" w:rsidRDefault="007833B0" w:rsidP="007833B0">
            <w:pPr>
              <w:pStyle w:val="paragraph"/>
              <w:spacing w:before="0" w:beforeAutospacing="0" w:after="0" w:afterAutospacing="0"/>
              <w:ind w:left="720"/>
              <w:textAlignment w:val="baseline"/>
              <w:rPr>
                <w:rFonts w:ascii="Segoe UI" w:hAnsi="Segoe UI"/>
                <w:sz w:val="18"/>
                <w:szCs w:val="18"/>
              </w:rPr>
            </w:pPr>
            <w:r>
              <w:rPr>
                <w:rStyle w:val="normaltextrun"/>
                <w:rFonts w:ascii="Calibri" w:hAnsi="Calibri" w:cs="Calibri"/>
                <w:i/>
                <w:iCs/>
                <w:sz w:val="22"/>
                <w:szCs w:val="22"/>
              </w:rPr>
              <w:t>For example, a child with visual impairment may use texts that have been enlarged or produced in braille and diagrams that have been embossed. Where possible, real things will be used rather than pictures.</w:t>
            </w:r>
            <w:r>
              <w:rPr>
                <w:rStyle w:val="eop"/>
                <w:rFonts w:ascii="Calibri" w:hAnsi="Calibri" w:cs="Calibri"/>
                <w:sz w:val="22"/>
                <w:szCs w:val="22"/>
              </w:rPr>
              <w:t> </w:t>
            </w:r>
          </w:p>
          <w:p w14:paraId="0CA639C4" w14:textId="77777777" w:rsidR="007833B0" w:rsidRDefault="007833B0" w:rsidP="007833B0">
            <w:pPr>
              <w:pStyle w:val="paragraph"/>
              <w:numPr>
                <w:ilvl w:val="0"/>
                <w:numId w:val="1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Some pupils with SEND will have to work on different activities or towards different objectives from their peers.</w:t>
            </w:r>
            <w:r>
              <w:rPr>
                <w:rStyle w:val="eop"/>
                <w:rFonts w:ascii="Calibri" w:hAnsi="Calibri" w:cs="Calibri"/>
                <w:sz w:val="22"/>
                <w:szCs w:val="22"/>
              </w:rPr>
              <w:t> </w:t>
            </w:r>
          </w:p>
          <w:p w14:paraId="7BD0B31A" w14:textId="77777777" w:rsidR="007833B0" w:rsidRPr="007833B0" w:rsidRDefault="007833B0" w:rsidP="007833B0">
            <w:pPr>
              <w:textAlignment w:val="baseline"/>
              <w:rPr>
                <w:rFonts w:ascii="Segoe UI" w:eastAsia="Times New Roman" w:hAnsi="Segoe UI" w:cs="Times New Roman"/>
                <w:sz w:val="18"/>
                <w:szCs w:val="18"/>
                <w:lang w:eastAsia="en-GB"/>
              </w:rPr>
            </w:pPr>
            <w:r w:rsidRPr="007833B0">
              <w:rPr>
                <w:rFonts w:ascii="Calibri" w:eastAsia="Times New Roman" w:hAnsi="Calibri" w:cs="Calibri"/>
                <w:b/>
                <w:bCs/>
                <w:lang w:eastAsia="en-GB"/>
              </w:rPr>
              <w:t>Children Who Require Different Objectives</w:t>
            </w:r>
            <w:r w:rsidRPr="007833B0">
              <w:rPr>
                <w:rFonts w:ascii="Calibri" w:eastAsia="Times New Roman" w:hAnsi="Calibri" w:cs="Calibri"/>
                <w:lang w:eastAsia="en-GB"/>
              </w:rPr>
              <w:t> </w:t>
            </w:r>
          </w:p>
          <w:p w14:paraId="1073DCB1" w14:textId="77777777" w:rsidR="007833B0" w:rsidRPr="007833B0" w:rsidRDefault="007833B0" w:rsidP="007833B0">
            <w:pPr>
              <w:textAlignment w:val="baseline"/>
              <w:rPr>
                <w:rFonts w:ascii="Segoe UI" w:eastAsia="Times New Roman" w:hAnsi="Segoe UI" w:cs="Times New Roman"/>
                <w:sz w:val="18"/>
                <w:szCs w:val="18"/>
                <w:lang w:eastAsia="en-GB"/>
              </w:rPr>
            </w:pPr>
            <w:r w:rsidRPr="007833B0">
              <w:rPr>
                <w:rFonts w:ascii="Calibri" w:eastAsia="Times New Roman" w:hAnsi="Calibri" w:cs="Calibri"/>
                <w:lang w:eastAsia="en-GB"/>
              </w:rPr>
              <w:t>Before teaching a new unit, teachers will always check that the children have the prior learning needed to undertake new learning. </w:t>
            </w:r>
          </w:p>
          <w:p w14:paraId="13141446" w14:textId="3DAC22B2" w:rsidR="00452DB4" w:rsidRPr="009B2197" w:rsidRDefault="007833B0" w:rsidP="009B2197">
            <w:pPr>
              <w:textAlignment w:val="baseline"/>
              <w:rPr>
                <w:rStyle w:val="normaltextrun"/>
                <w:rFonts w:ascii="Segoe UI" w:eastAsia="Times New Roman" w:hAnsi="Segoe UI" w:cs="Times New Roman"/>
                <w:sz w:val="18"/>
                <w:szCs w:val="18"/>
                <w:lang w:eastAsia="en-GB"/>
              </w:rPr>
            </w:pPr>
            <w:r w:rsidRPr="007833B0">
              <w:rPr>
                <w:rFonts w:ascii="Calibri" w:eastAsia="Times New Roman" w:hAnsi="Calibri" w:cs="Calibri"/>
                <w:lang w:eastAsia="en-GB"/>
              </w:rPr>
              <w:t xml:space="preserve">For pupils who are working significantly below year group expectations, teachers will identify the prior learning using the progression of knowledge in geography and the progression of working </w:t>
            </w:r>
            <w:r w:rsidRPr="007833B0">
              <w:rPr>
                <w:rFonts w:ascii="Calibri" w:eastAsia="Times New Roman" w:hAnsi="Calibri" w:cs="Calibri"/>
                <w:lang w:eastAsia="en-GB"/>
              </w:rPr>
              <w:lastRenderedPageBreak/>
              <w:t>scientifically skills.  Class teachers select appropriate objectives and ways of working for individuals and design learning tasks to match these.  Objectives selected will build on the prior learning of the child and will provide challenge to move the children’s learning forward. </w:t>
            </w:r>
          </w:p>
        </w:tc>
      </w:tr>
      <w:tr w:rsidR="002E1454" w:rsidRPr="002E1454" w14:paraId="0E8664C4" w14:textId="77777777" w:rsidTr="00452DB4">
        <w:tc>
          <w:tcPr>
            <w:tcW w:w="9016" w:type="dxa"/>
            <w:shd w:val="clear" w:color="auto" w:fill="D9D9D9" w:themeFill="background1" w:themeFillShade="D9"/>
          </w:tcPr>
          <w:p w14:paraId="2131CCB1" w14:textId="69865D7E" w:rsidR="007F5084" w:rsidRPr="00452DB4" w:rsidRDefault="007F5084" w:rsidP="007F5084">
            <w:pPr>
              <w:pStyle w:val="paragraph"/>
              <w:spacing w:before="0" w:beforeAutospacing="0" w:after="0" w:afterAutospacing="0"/>
              <w:textAlignment w:val="baseline"/>
              <w:rPr>
                <w:rStyle w:val="normaltextrun"/>
                <w:rFonts w:ascii="Calibri" w:hAnsi="Calibri" w:cs="Calibri"/>
                <w:b/>
                <w:bCs/>
                <w:color w:val="000000" w:themeColor="text1"/>
                <w:sz w:val="22"/>
                <w:szCs w:val="22"/>
              </w:rPr>
            </w:pPr>
            <w:r w:rsidRPr="00452DB4">
              <w:rPr>
                <w:rStyle w:val="normaltextrun"/>
                <w:rFonts w:ascii="Calibri" w:hAnsi="Calibri" w:cs="Calibri"/>
                <w:b/>
                <w:bCs/>
                <w:color w:val="000000" w:themeColor="text1"/>
                <w:sz w:val="22"/>
                <w:szCs w:val="22"/>
              </w:rPr>
              <w:lastRenderedPageBreak/>
              <w:t>Assessment</w:t>
            </w:r>
          </w:p>
        </w:tc>
      </w:tr>
      <w:tr w:rsidR="00452DB4" w:rsidRPr="002E1454" w14:paraId="17B20969" w14:textId="77777777" w:rsidTr="007F5084">
        <w:tc>
          <w:tcPr>
            <w:tcW w:w="9016" w:type="dxa"/>
          </w:tcPr>
          <w:p w14:paraId="3B7D8BC1" w14:textId="3714826A" w:rsidR="00EE7FDC" w:rsidRDefault="00713ECC" w:rsidP="007F5084">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shd w:val="clear" w:color="auto" w:fill="FFFFFF"/>
              </w:rPr>
              <w:t xml:space="preserve">Teachers will </w:t>
            </w:r>
            <w:r w:rsidR="004F7AEC">
              <w:rPr>
                <w:rStyle w:val="normaltextrun"/>
                <w:rFonts w:ascii="Calibri" w:hAnsi="Calibri" w:cs="Calibri"/>
                <w:color w:val="000000"/>
                <w:sz w:val="22"/>
                <w:szCs w:val="22"/>
                <w:shd w:val="clear" w:color="auto" w:fill="FFFFFF"/>
              </w:rPr>
              <w:t>be using forma</w:t>
            </w:r>
            <w:r w:rsidR="00B64AD8">
              <w:rPr>
                <w:rStyle w:val="normaltextrun"/>
                <w:rFonts w:ascii="Calibri" w:hAnsi="Calibri" w:cs="Calibri"/>
                <w:color w:val="000000"/>
                <w:sz w:val="22"/>
                <w:szCs w:val="22"/>
                <w:shd w:val="clear" w:color="auto" w:fill="FFFFFF"/>
              </w:rPr>
              <w:t>tive assessment</w:t>
            </w:r>
            <w:r w:rsidR="00EE7FDC">
              <w:rPr>
                <w:rStyle w:val="normaltextrun"/>
                <w:rFonts w:ascii="Calibri" w:hAnsi="Calibri" w:cs="Calibri"/>
                <w:color w:val="000000"/>
                <w:sz w:val="22"/>
                <w:szCs w:val="22"/>
              </w:rPr>
              <w:t>, using the learning</w:t>
            </w:r>
            <w:r w:rsidR="003B1681">
              <w:rPr>
                <w:rStyle w:val="normaltextrun"/>
                <w:rFonts w:ascii="Calibri" w:hAnsi="Calibri" w:cs="Calibri"/>
                <w:color w:val="000000"/>
                <w:sz w:val="22"/>
                <w:szCs w:val="22"/>
              </w:rPr>
              <w:t xml:space="preserve"> objectives from that lesson, </w:t>
            </w:r>
            <w:r w:rsidR="00B64AD8" w:rsidRPr="00B64AD8">
              <w:rPr>
                <w:rStyle w:val="normaltextrun"/>
                <w:rFonts w:ascii="Calibri" w:hAnsi="Calibri" w:cs="Calibri"/>
                <w:color w:val="000000"/>
                <w:sz w:val="22"/>
                <w:szCs w:val="22"/>
              </w:rPr>
              <w:t xml:space="preserve">to monitor student learning to provide ongoing feedback that can be used to </w:t>
            </w:r>
            <w:r w:rsidR="00EE7FDC">
              <w:rPr>
                <w:rStyle w:val="normaltextrun"/>
                <w:rFonts w:ascii="Calibri" w:hAnsi="Calibri" w:cs="Calibri"/>
                <w:color w:val="000000"/>
                <w:sz w:val="22"/>
                <w:szCs w:val="22"/>
              </w:rPr>
              <w:t>inform the next steps of learning.</w:t>
            </w:r>
          </w:p>
          <w:p w14:paraId="03AF1292" w14:textId="3E549DCC" w:rsidR="007F5084" w:rsidRPr="00B64AD8" w:rsidRDefault="00EE7FDC" w:rsidP="007F5084">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rPr>
              <w:t>Summative assessments</w:t>
            </w:r>
            <w:r w:rsidR="004F7AEC">
              <w:rPr>
                <w:rStyle w:val="normaltextrun"/>
                <w:rFonts w:ascii="Calibri" w:hAnsi="Calibri" w:cs="Calibri"/>
                <w:color w:val="000000"/>
                <w:sz w:val="22"/>
                <w:szCs w:val="22"/>
                <w:shd w:val="clear" w:color="auto" w:fill="FFFFFF"/>
              </w:rPr>
              <w:t xml:space="preserve"> </w:t>
            </w:r>
            <w:r w:rsidR="000474A3">
              <w:rPr>
                <w:rStyle w:val="normaltextrun"/>
                <w:rFonts w:ascii="Calibri" w:hAnsi="Calibri" w:cs="Calibri"/>
                <w:color w:val="000000"/>
                <w:sz w:val="22"/>
                <w:szCs w:val="22"/>
                <w:shd w:val="clear" w:color="auto" w:fill="FFFFFF"/>
              </w:rPr>
              <w:t xml:space="preserve">are </w:t>
            </w:r>
            <w:r w:rsidR="003B1681">
              <w:rPr>
                <w:rStyle w:val="normaltextrun"/>
                <w:rFonts w:ascii="Calibri" w:hAnsi="Calibri" w:cs="Calibri"/>
                <w:color w:val="000000"/>
                <w:sz w:val="22"/>
                <w:szCs w:val="22"/>
                <w:shd w:val="clear" w:color="auto" w:fill="FFFFFF"/>
              </w:rPr>
              <w:t>made at th</w:t>
            </w:r>
            <w:r w:rsidR="00986477">
              <w:rPr>
                <w:rStyle w:val="normaltextrun"/>
                <w:rFonts w:ascii="Calibri" w:hAnsi="Calibri" w:cs="Calibri"/>
                <w:color w:val="000000"/>
                <w:sz w:val="22"/>
                <w:szCs w:val="22"/>
                <w:shd w:val="clear" w:color="auto" w:fill="FFFFFF"/>
              </w:rPr>
              <w:t>e end of each topic</w:t>
            </w:r>
            <w:r w:rsidR="00DF1682">
              <w:rPr>
                <w:rStyle w:val="normaltextrun"/>
                <w:rFonts w:ascii="Calibri" w:hAnsi="Calibri" w:cs="Calibri"/>
                <w:color w:val="000000"/>
                <w:sz w:val="22"/>
                <w:szCs w:val="22"/>
                <w:shd w:val="clear" w:color="auto" w:fill="FFFFFF"/>
              </w:rPr>
              <w:t>,</w:t>
            </w:r>
            <w:r w:rsidR="00986477">
              <w:rPr>
                <w:rStyle w:val="normaltextrun"/>
                <w:rFonts w:ascii="Calibri" w:hAnsi="Calibri" w:cs="Calibri"/>
                <w:color w:val="000000"/>
                <w:sz w:val="22"/>
                <w:szCs w:val="22"/>
                <w:shd w:val="clear" w:color="auto" w:fill="FFFFFF"/>
              </w:rPr>
              <w:t xml:space="preserve"> using the assessment criteria for that topic. The assessments </w:t>
            </w:r>
            <w:r w:rsidR="000474A3">
              <w:rPr>
                <w:rStyle w:val="normaltextrun"/>
                <w:rFonts w:ascii="Calibri" w:hAnsi="Calibri" w:cs="Calibri"/>
                <w:color w:val="000000"/>
                <w:sz w:val="22"/>
                <w:szCs w:val="22"/>
                <w:shd w:val="clear" w:color="auto" w:fill="FFFFFF"/>
              </w:rPr>
              <w:t>are</w:t>
            </w:r>
            <w:r w:rsidR="00713ECC">
              <w:rPr>
                <w:rStyle w:val="normaltextrun"/>
                <w:rFonts w:ascii="Calibri" w:hAnsi="Calibri" w:cs="Calibri"/>
                <w:color w:val="000000"/>
                <w:sz w:val="22"/>
                <w:szCs w:val="22"/>
                <w:shd w:val="clear" w:color="auto" w:fill="FFFFFF"/>
              </w:rPr>
              <w:t xml:space="preserve"> recorded on the MT plan and then</w:t>
            </w:r>
            <w:r w:rsidR="000474A3">
              <w:rPr>
                <w:rStyle w:val="normaltextrun"/>
                <w:rFonts w:ascii="Calibri" w:hAnsi="Calibri" w:cs="Calibri"/>
                <w:color w:val="000000"/>
                <w:sz w:val="22"/>
                <w:szCs w:val="22"/>
                <w:shd w:val="clear" w:color="auto" w:fill="FFFFFF"/>
              </w:rPr>
              <w:t xml:space="preserve"> on the Target Tracker. This information is used when planning the next topic.</w:t>
            </w:r>
          </w:p>
          <w:p w14:paraId="201318FB" w14:textId="7C37CC8C" w:rsidR="00452DB4" w:rsidRPr="00B64AD8" w:rsidRDefault="00452DB4" w:rsidP="007F5084">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tc>
      </w:tr>
      <w:tr w:rsidR="00452DB4" w:rsidRPr="002E1454" w14:paraId="13B190EE" w14:textId="77777777" w:rsidTr="00452DB4">
        <w:tc>
          <w:tcPr>
            <w:tcW w:w="9016" w:type="dxa"/>
            <w:shd w:val="clear" w:color="auto" w:fill="D9D9D9" w:themeFill="background1" w:themeFillShade="D9"/>
          </w:tcPr>
          <w:p w14:paraId="72D94178" w14:textId="7A688612" w:rsidR="007F5084" w:rsidRPr="00452DB4" w:rsidRDefault="007F5084" w:rsidP="007F5084">
            <w:pPr>
              <w:pStyle w:val="paragraph"/>
              <w:spacing w:before="0" w:beforeAutospacing="0" w:after="0" w:afterAutospacing="0"/>
              <w:textAlignment w:val="baseline"/>
              <w:rPr>
                <w:rStyle w:val="normaltextrun"/>
                <w:rFonts w:ascii="Calibri" w:hAnsi="Calibri" w:cs="Calibri"/>
                <w:b/>
                <w:bCs/>
                <w:color w:val="000000" w:themeColor="text1"/>
                <w:sz w:val="18"/>
                <w:szCs w:val="18"/>
              </w:rPr>
            </w:pPr>
            <w:r w:rsidRPr="00452DB4">
              <w:rPr>
                <w:rStyle w:val="normaltextrun"/>
                <w:rFonts w:ascii="Calibri" w:hAnsi="Calibri" w:cs="Calibri"/>
                <w:b/>
                <w:bCs/>
                <w:color w:val="000000" w:themeColor="text1"/>
                <w:sz w:val="22"/>
                <w:szCs w:val="22"/>
              </w:rPr>
              <w:t>Curriculum Enrichment</w:t>
            </w:r>
            <w:r w:rsidRPr="00452DB4">
              <w:rPr>
                <w:rStyle w:val="eop"/>
                <w:rFonts w:ascii="Calibri" w:hAnsi="Calibri" w:cs="Calibri"/>
                <w:b/>
                <w:bCs/>
                <w:color w:val="000000" w:themeColor="text1"/>
                <w:sz w:val="22"/>
                <w:szCs w:val="22"/>
              </w:rPr>
              <w:t> </w:t>
            </w:r>
          </w:p>
        </w:tc>
      </w:tr>
      <w:tr w:rsidR="00452DB4" w:rsidRPr="002E1454" w14:paraId="6B9669C3" w14:textId="77777777" w:rsidTr="007F5084">
        <w:tc>
          <w:tcPr>
            <w:tcW w:w="9016" w:type="dxa"/>
          </w:tcPr>
          <w:p w14:paraId="2AC686DE" w14:textId="3681E795" w:rsidR="007F5084" w:rsidRDefault="00DF1682" w:rsidP="007F5084">
            <w:pPr>
              <w:pStyle w:val="paragraph"/>
              <w:spacing w:before="0" w:beforeAutospacing="0" w:after="0" w:afterAutospacing="0"/>
              <w:textAlignment w:val="baseline"/>
              <w:rPr>
                <w:rStyle w:val="normaltextrun"/>
                <w:rFonts w:ascii="Calibri" w:hAnsi="Calibri" w:cs="Calibri"/>
                <w:color w:val="000000" w:themeColor="text1"/>
                <w:sz w:val="22"/>
                <w:szCs w:val="22"/>
              </w:rPr>
            </w:pPr>
            <w:r>
              <w:rPr>
                <w:rStyle w:val="normaltextrun"/>
                <w:rFonts w:ascii="Calibri" w:hAnsi="Calibri" w:cs="Calibri"/>
                <w:color w:val="000000" w:themeColor="text1"/>
                <w:sz w:val="22"/>
                <w:szCs w:val="22"/>
              </w:rPr>
              <w:t xml:space="preserve">We want our children to be able to </w:t>
            </w:r>
            <w:r w:rsidR="00AD3B76">
              <w:rPr>
                <w:rStyle w:val="normaltextrun"/>
                <w:rFonts w:ascii="Calibri" w:hAnsi="Calibri" w:cs="Calibri"/>
                <w:color w:val="000000" w:themeColor="text1"/>
                <w:sz w:val="22"/>
                <w:szCs w:val="22"/>
              </w:rPr>
              <w:t>encounter</w:t>
            </w:r>
            <w:r>
              <w:rPr>
                <w:rStyle w:val="normaltextrun"/>
                <w:rFonts w:ascii="Calibri" w:hAnsi="Calibri" w:cs="Calibri"/>
                <w:color w:val="000000" w:themeColor="text1"/>
                <w:sz w:val="22"/>
                <w:szCs w:val="22"/>
              </w:rPr>
              <w:t xml:space="preserve"> a rich variety of </w:t>
            </w:r>
            <w:r w:rsidR="00041792">
              <w:rPr>
                <w:rStyle w:val="normaltextrun"/>
                <w:rFonts w:ascii="Calibri" w:hAnsi="Calibri" w:cs="Calibri"/>
                <w:color w:val="000000" w:themeColor="text1"/>
                <w:sz w:val="22"/>
                <w:szCs w:val="22"/>
              </w:rPr>
              <w:t>experiences to widen their horizons and make learning memorable. Fieldwork goes some way towards providing</w:t>
            </w:r>
            <w:r w:rsidR="009B2197">
              <w:rPr>
                <w:rStyle w:val="normaltextrun"/>
                <w:rFonts w:ascii="Calibri" w:hAnsi="Calibri" w:cs="Calibri"/>
                <w:color w:val="000000" w:themeColor="text1"/>
                <w:sz w:val="22"/>
                <w:szCs w:val="22"/>
              </w:rPr>
              <w:t xml:space="preserve"> this we also ensure we visit a</w:t>
            </w:r>
            <w:r w:rsidR="00041792">
              <w:rPr>
                <w:rStyle w:val="normaltextrun"/>
                <w:rFonts w:ascii="Calibri" w:hAnsi="Calibri" w:cs="Calibri"/>
                <w:color w:val="000000" w:themeColor="text1"/>
                <w:sz w:val="22"/>
                <w:szCs w:val="22"/>
              </w:rPr>
              <w:t xml:space="preserve"> range of environments</w:t>
            </w:r>
            <w:r w:rsidR="009B2197">
              <w:rPr>
                <w:rStyle w:val="normaltextrun"/>
                <w:rFonts w:ascii="Calibri" w:hAnsi="Calibri" w:cs="Calibri"/>
                <w:color w:val="000000" w:themeColor="text1"/>
                <w:sz w:val="22"/>
                <w:szCs w:val="22"/>
              </w:rPr>
              <w:t>, use a wide range of objects, visitors, books and visual resources.</w:t>
            </w:r>
          </w:p>
          <w:p w14:paraId="06F4776E" w14:textId="6E681A51" w:rsidR="00452DB4" w:rsidRPr="00452DB4" w:rsidRDefault="00452DB4" w:rsidP="007F5084">
            <w:pPr>
              <w:pStyle w:val="paragraph"/>
              <w:spacing w:before="0" w:beforeAutospacing="0" w:after="0" w:afterAutospacing="0"/>
              <w:textAlignment w:val="baseline"/>
              <w:rPr>
                <w:rStyle w:val="normaltextrun"/>
                <w:rFonts w:ascii="Calibri" w:hAnsi="Calibri" w:cs="Calibri"/>
                <w:color w:val="000000" w:themeColor="text1"/>
                <w:sz w:val="22"/>
                <w:szCs w:val="22"/>
              </w:rPr>
            </w:pPr>
          </w:p>
        </w:tc>
      </w:tr>
    </w:tbl>
    <w:p w14:paraId="3217CC98" w14:textId="77777777" w:rsidR="007F5084" w:rsidRDefault="007F5084" w:rsidP="007F5084">
      <w:pPr>
        <w:pStyle w:val="paragraph"/>
        <w:spacing w:before="0" w:beforeAutospacing="0" w:after="0" w:afterAutospacing="0"/>
        <w:textAlignment w:val="baseline"/>
        <w:rPr>
          <w:rStyle w:val="normaltextrun"/>
          <w:rFonts w:ascii="Calibri" w:hAnsi="Calibri" w:cs="Calibri"/>
          <w:color w:val="FF0000"/>
          <w:sz w:val="22"/>
          <w:szCs w:val="22"/>
          <w:u w:val="single"/>
        </w:rPr>
      </w:pPr>
    </w:p>
    <w:p w14:paraId="57F2165D" w14:textId="77777777" w:rsidR="007F5084" w:rsidRDefault="007F5084" w:rsidP="007F5084">
      <w:pPr>
        <w:pStyle w:val="paragraph"/>
        <w:spacing w:before="0" w:beforeAutospacing="0" w:after="0" w:afterAutospacing="0"/>
        <w:textAlignment w:val="baseline"/>
        <w:rPr>
          <w:rStyle w:val="normaltextrun"/>
          <w:rFonts w:ascii="Calibri" w:hAnsi="Calibri" w:cs="Calibri"/>
          <w:color w:val="FF0000"/>
          <w:sz w:val="22"/>
          <w:szCs w:val="22"/>
          <w:u w:val="single"/>
        </w:rPr>
      </w:pPr>
    </w:p>
    <w:p w14:paraId="7731D4E3" w14:textId="2314832A" w:rsidR="007F5084" w:rsidRDefault="007F5084" w:rsidP="007F5084">
      <w:pPr>
        <w:pStyle w:val="paragraph"/>
        <w:spacing w:before="0" w:beforeAutospacing="0" w:after="0" w:afterAutospacing="0"/>
        <w:ind w:left="-285" w:hanging="270"/>
        <w:textAlignment w:val="baseline"/>
        <w:rPr>
          <w:rFonts w:ascii="Segoe UI" w:hAnsi="Segoe UI"/>
          <w:color w:val="1F4D78"/>
          <w:sz w:val="18"/>
          <w:szCs w:val="18"/>
        </w:rPr>
      </w:pPr>
      <w:r>
        <w:rPr>
          <w:rStyle w:val="eop"/>
          <w:rFonts w:ascii="Calibri" w:hAnsi="Calibri" w:cs="Calibri"/>
          <w:color w:val="000000"/>
          <w:sz w:val="20"/>
          <w:szCs w:val="20"/>
        </w:rPr>
        <w:t> </w:t>
      </w:r>
    </w:p>
    <w:p w14:paraId="02BE2DA7" w14:textId="77777777" w:rsidR="00E96112" w:rsidRDefault="00E96112"/>
    <w:sectPr w:rsidR="00E96112" w:rsidSect="00BC7EA7">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70265"/>
    <w:multiLevelType w:val="multilevel"/>
    <w:tmpl w:val="336C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893F92"/>
    <w:multiLevelType w:val="multilevel"/>
    <w:tmpl w:val="EEE0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0335E2"/>
    <w:multiLevelType w:val="multilevel"/>
    <w:tmpl w:val="B6A4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0C089B"/>
    <w:multiLevelType w:val="multilevel"/>
    <w:tmpl w:val="90C4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562A76"/>
    <w:multiLevelType w:val="multilevel"/>
    <w:tmpl w:val="7DAA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492990"/>
    <w:multiLevelType w:val="multilevel"/>
    <w:tmpl w:val="6E84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B97192"/>
    <w:multiLevelType w:val="multilevel"/>
    <w:tmpl w:val="A0CE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AD3FA3"/>
    <w:multiLevelType w:val="multilevel"/>
    <w:tmpl w:val="1A86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3C33F0"/>
    <w:multiLevelType w:val="multilevel"/>
    <w:tmpl w:val="5A1E92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48138E2"/>
    <w:multiLevelType w:val="multilevel"/>
    <w:tmpl w:val="027C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020F1C"/>
    <w:multiLevelType w:val="multilevel"/>
    <w:tmpl w:val="D5F0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FF6A00"/>
    <w:multiLevelType w:val="multilevel"/>
    <w:tmpl w:val="C5AE26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E3F79C9"/>
    <w:multiLevelType w:val="hybridMultilevel"/>
    <w:tmpl w:val="ED04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9F2242"/>
    <w:multiLevelType w:val="multilevel"/>
    <w:tmpl w:val="F452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E3199A"/>
    <w:multiLevelType w:val="multilevel"/>
    <w:tmpl w:val="D1BA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F17A56"/>
    <w:multiLevelType w:val="multilevel"/>
    <w:tmpl w:val="FA9C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C82DDE"/>
    <w:multiLevelType w:val="multilevel"/>
    <w:tmpl w:val="C55C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442963"/>
    <w:multiLevelType w:val="multilevel"/>
    <w:tmpl w:val="FC7E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9"/>
  </w:num>
  <w:num w:numId="4">
    <w:abstractNumId w:val="16"/>
  </w:num>
  <w:num w:numId="5">
    <w:abstractNumId w:val="2"/>
  </w:num>
  <w:num w:numId="6">
    <w:abstractNumId w:val="17"/>
  </w:num>
  <w:num w:numId="7">
    <w:abstractNumId w:val="15"/>
  </w:num>
  <w:num w:numId="8">
    <w:abstractNumId w:val="13"/>
  </w:num>
  <w:num w:numId="9">
    <w:abstractNumId w:val="7"/>
  </w:num>
  <w:num w:numId="10">
    <w:abstractNumId w:val="11"/>
  </w:num>
  <w:num w:numId="11">
    <w:abstractNumId w:val="8"/>
  </w:num>
  <w:num w:numId="12">
    <w:abstractNumId w:val="6"/>
  </w:num>
  <w:num w:numId="13">
    <w:abstractNumId w:val="1"/>
  </w:num>
  <w:num w:numId="14">
    <w:abstractNumId w:val="3"/>
  </w:num>
  <w:num w:numId="15">
    <w:abstractNumId w:val="14"/>
  </w:num>
  <w:num w:numId="16">
    <w:abstractNumId w:val="0"/>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084"/>
    <w:rsid w:val="00001A93"/>
    <w:rsid w:val="00005D34"/>
    <w:rsid w:val="000253BC"/>
    <w:rsid w:val="000370E2"/>
    <w:rsid w:val="00041792"/>
    <w:rsid w:val="000474A3"/>
    <w:rsid w:val="00065B8F"/>
    <w:rsid w:val="000A6064"/>
    <w:rsid w:val="000A6DD5"/>
    <w:rsid w:val="000B3574"/>
    <w:rsid w:val="000C2362"/>
    <w:rsid w:val="000F0AA8"/>
    <w:rsid w:val="001010D8"/>
    <w:rsid w:val="001036A6"/>
    <w:rsid w:val="001708B1"/>
    <w:rsid w:val="001A10EB"/>
    <w:rsid w:val="001D63BA"/>
    <w:rsid w:val="001F7A3C"/>
    <w:rsid w:val="00212AEB"/>
    <w:rsid w:val="0021558F"/>
    <w:rsid w:val="002C1F70"/>
    <w:rsid w:val="002E1454"/>
    <w:rsid w:val="00302721"/>
    <w:rsid w:val="00330046"/>
    <w:rsid w:val="00383511"/>
    <w:rsid w:val="003A5FE8"/>
    <w:rsid w:val="003B1681"/>
    <w:rsid w:val="003E26F1"/>
    <w:rsid w:val="00411E53"/>
    <w:rsid w:val="00452DB4"/>
    <w:rsid w:val="00472417"/>
    <w:rsid w:val="004F7AEC"/>
    <w:rsid w:val="0051750D"/>
    <w:rsid w:val="00545626"/>
    <w:rsid w:val="00560605"/>
    <w:rsid w:val="00575638"/>
    <w:rsid w:val="005F71FC"/>
    <w:rsid w:val="006668EF"/>
    <w:rsid w:val="00675591"/>
    <w:rsid w:val="006C0AEE"/>
    <w:rsid w:val="006D26FE"/>
    <w:rsid w:val="00710FC1"/>
    <w:rsid w:val="00713ECC"/>
    <w:rsid w:val="007833B0"/>
    <w:rsid w:val="007D7FD2"/>
    <w:rsid w:val="007F5084"/>
    <w:rsid w:val="008D4765"/>
    <w:rsid w:val="00986477"/>
    <w:rsid w:val="009B2197"/>
    <w:rsid w:val="009F3DC9"/>
    <w:rsid w:val="009F7BF5"/>
    <w:rsid w:val="00A46E6B"/>
    <w:rsid w:val="00A673B5"/>
    <w:rsid w:val="00AB65BF"/>
    <w:rsid w:val="00AD3B76"/>
    <w:rsid w:val="00AF5D3A"/>
    <w:rsid w:val="00AF633B"/>
    <w:rsid w:val="00B3736B"/>
    <w:rsid w:val="00B64AD8"/>
    <w:rsid w:val="00B74B5D"/>
    <w:rsid w:val="00B96C13"/>
    <w:rsid w:val="00BC7EA7"/>
    <w:rsid w:val="00BE52D0"/>
    <w:rsid w:val="00C402F6"/>
    <w:rsid w:val="00C724F7"/>
    <w:rsid w:val="00CA79C7"/>
    <w:rsid w:val="00D021E3"/>
    <w:rsid w:val="00D41C7F"/>
    <w:rsid w:val="00D57C2C"/>
    <w:rsid w:val="00D73C6A"/>
    <w:rsid w:val="00D762D9"/>
    <w:rsid w:val="00DA4EF3"/>
    <w:rsid w:val="00DC0247"/>
    <w:rsid w:val="00DF1682"/>
    <w:rsid w:val="00DF47DA"/>
    <w:rsid w:val="00E9569B"/>
    <w:rsid w:val="00E96112"/>
    <w:rsid w:val="00EE73E9"/>
    <w:rsid w:val="00EE7546"/>
    <w:rsid w:val="00EE7FDC"/>
    <w:rsid w:val="00F074C6"/>
    <w:rsid w:val="00F36235"/>
    <w:rsid w:val="00F51407"/>
    <w:rsid w:val="00F80E49"/>
    <w:rsid w:val="00F8140A"/>
    <w:rsid w:val="00FB1DDE"/>
    <w:rsid w:val="00FE65B8"/>
    <w:rsid w:val="00FF7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0A684"/>
  <w15:chartTrackingRefBased/>
  <w15:docId w15:val="{31454472-D9DC-48B6-9878-E9E512C4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F50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5084"/>
  </w:style>
  <w:style w:type="character" w:customStyle="1" w:styleId="eop">
    <w:name w:val="eop"/>
    <w:basedOn w:val="DefaultParagraphFont"/>
    <w:rsid w:val="007F5084"/>
  </w:style>
  <w:style w:type="table" w:styleId="TableGrid">
    <w:name w:val="Table Grid"/>
    <w:basedOn w:val="TableNormal"/>
    <w:uiPriority w:val="39"/>
    <w:rsid w:val="007F5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64AD8"/>
    <w:rPr>
      <w:i/>
      <w:iCs/>
    </w:rPr>
  </w:style>
  <w:style w:type="paragraph" w:styleId="ListParagraph">
    <w:name w:val="List Paragraph"/>
    <w:basedOn w:val="Normal"/>
    <w:uiPriority w:val="34"/>
    <w:qFormat/>
    <w:rsid w:val="001A10EB"/>
    <w:pPr>
      <w:ind w:left="720"/>
      <w:contextualSpacing/>
    </w:pPr>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7248">
      <w:bodyDiv w:val="1"/>
      <w:marLeft w:val="0"/>
      <w:marRight w:val="0"/>
      <w:marTop w:val="0"/>
      <w:marBottom w:val="0"/>
      <w:divBdr>
        <w:top w:val="none" w:sz="0" w:space="0" w:color="auto"/>
        <w:left w:val="none" w:sz="0" w:space="0" w:color="auto"/>
        <w:bottom w:val="none" w:sz="0" w:space="0" w:color="auto"/>
        <w:right w:val="none" w:sz="0" w:space="0" w:color="auto"/>
      </w:divBdr>
      <w:divsChild>
        <w:div w:id="1890921387">
          <w:marLeft w:val="0"/>
          <w:marRight w:val="0"/>
          <w:marTop w:val="0"/>
          <w:marBottom w:val="0"/>
          <w:divBdr>
            <w:top w:val="none" w:sz="0" w:space="0" w:color="auto"/>
            <w:left w:val="none" w:sz="0" w:space="0" w:color="auto"/>
            <w:bottom w:val="none" w:sz="0" w:space="0" w:color="auto"/>
            <w:right w:val="none" w:sz="0" w:space="0" w:color="auto"/>
          </w:divBdr>
        </w:div>
        <w:div w:id="1578512372">
          <w:marLeft w:val="0"/>
          <w:marRight w:val="0"/>
          <w:marTop w:val="0"/>
          <w:marBottom w:val="0"/>
          <w:divBdr>
            <w:top w:val="none" w:sz="0" w:space="0" w:color="auto"/>
            <w:left w:val="none" w:sz="0" w:space="0" w:color="auto"/>
            <w:bottom w:val="none" w:sz="0" w:space="0" w:color="auto"/>
            <w:right w:val="none" w:sz="0" w:space="0" w:color="auto"/>
          </w:divBdr>
        </w:div>
        <w:div w:id="1112825729">
          <w:marLeft w:val="0"/>
          <w:marRight w:val="0"/>
          <w:marTop w:val="0"/>
          <w:marBottom w:val="0"/>
          <w:divBdr>
            <w:top w:val="none" w:sz="0" w:space="0" w:color="auto"/>
            <w:left w:val="none" w:sz="0" w:space="0" w:color="auto"/>
            <w:bottom w:val="none" w:sz="0" w:space="0" w:color="auto"/>
            <w:right w:val="none" w:sz="0" w:space="0" w:color="auto"/>
          </w:divBdr>
        </w:div>
      </w:divsChild>
    </w:div>
    <w:div w:id="783620324">
      <w:bodyDiv w:val="1"/>
      <w:marLeft w:val="0"/>
      <w:marRight w:val="0"/>
      <w:marTop w:val="0"/>
      <w:marBottom w:val="0"/>
      <w:divBdr>
        <w:top w:val="none" w:sz="0" w:space="0" w:color="auto"/>
        <w:left w:val="none" w:sz="0" w:space="0" w:color="auto"/>
        <w:bottom w:val="none" w:sz="0" w:space="0" w:color="auto"/>
        <w:right w:val="none" w:sz="0" w:space="0" w:color="auto"/>
      </w:divBdr>
      <w:divsChild>
        <w:div w:id="98528359">
          <w:marLeft w:val="0"/>
          <w:marRight w:val="0"/>
          <w:marTop w:val="0"/>
          <w:marBottom w:val="0"/>
          <w:divBdr>
            <w:top w:val="none" w:sz="0" w:space="0" w:color="auto"/>
            <w:left w:val="none" w:sz="0" w:space="0" w:color="auto"/>
            <w:bottom w:val="none" w:sz="0" w:space="0" w:color="auto"/>
            <w:right w:val="none" w:sz="0" w:space="0" w:color="auto"/>
          </w:divBdr>
        </w:div>
        <w:div w:id="1584601954">
          <w:marLeft w:val="0"/>
          <w:marRight w:val="0"/>
          <w:marTop w:val="0"/>
          <w:marBottom w:val="0"/>
          <w:divBdr>
            <w:top w:val="none" w:sz="0" w:space="0" w:color="auto"/>
            <w:left w:val="none" w:sz="0" w:space="0" w:color="auto"/>
            <w:bottom w:val="none" w:sz="0" w:space="0" w:color="auto"/>
            <w:right w:val="none" w:sz="0" w:space="0" w:color="auto"/>
          </w:divBdr>
        </w:div>
        <w:div w:id="335891007">
          <w:marLeft w:val="0"/>
          <w:marRight w:val="0"/>
          <w:marTop w:val="0"/>
          <w:marBottom w:val="0"/>
          <w:divBdr>
            <w:top w:val="none" w:sz="0" w:space="0" w:color="auto"/>
            <w:left w:val="none" w:sz="0" w:space="0" w:color="auto"/>
            <w:bottom w:val="none" w:sz="0" w:space="0" w:color="auto"/>
            <w:right w:val="none" w:sz="0" w:space="0" w:color="auto"/>
          </w:divBdr>
        </w:div>
        <w:div w:id="1954677439">
          <w:marLeft w:val="0"/>
          <w:marRight w:val="0"/>
          <w:marTop w:val="0"/>
          <w:marBottom w:val="0"/>
          <w:divBdr>
            <w:top w:val="none" w:sz="0" w:space="0" w:color="auto"/>
            <w:left w:val="none" w:sz="0" w:space="0" w:color="auto"/>
            <w:bottom w:val="none" w:sz="0" w:space="0" w:color="auto"/>
            <w:right w:val="none" w:sz="0" w:space="0" w:color="auto"/>
          </w:divBdr>
        </w:div>
        <w:div w:id="1698192344">
          <w:marLeft w:val="0"/>
          <w:marRight w:val="0"/>
          <w:marTop w:val="0"/>
          <w:marBottom w:val="0"/>
          <w:divBdr>
            <w:top w:val="none" w:sz="0" w:space="0" w:color="auto"/>
            <w:left w:val="none" w:sz="0" w:space="0" w:color="auto"/>
            <w:bottom w:val="none" w:sz="0" w:space="0" w:color="auto"/>
            <w:right w:val="none" w:sz="0" w:space="0" w:color="auto"/>
          </w:divBdr>
        </w:div>
        <w:div w:id="230315042">
          <w:marLeft w:val="0"/>
          <w:marRight w:val="0"/>
          <w:marTop w:val="0"/>
          <w:marBottom w:val="0"/>
          <w:divBdr>
            <w:top w:val="none" w:sz="0" w:space="0" w:color="auto"/>
            <w:left w:val="none" w:sz="0" w:space="0" w:color="auto"/>
            <w:bottom w:val="none" w:sz="0" w:space="0" w:color="auto"/>
            <w:right w:val="none" w:sz="0" w:space="0" w:color="auto"/>
          </w:divBdr>
        </w:div>
      </w:divsChild>
    </w:div>
    <w:div w:id="1284844893">
      <w:bodyDiv w:val="1"/>
      <w:marLeft w:val="0"/>
      <w:marRight w:val="0"/>
      <w:marTop w:val="0"/>
      <w:marBottom w:val="0"/>
      <w:divBdr>
        <w:top w:val="none" w:sz="0" w:space="0" w:color="auto"/>
        <w:left w:val="none" w:sz="0" w:space="0" w:color="auto"/>
        <w:bottom w:val="none" w:sz="0" w:space="0" w:color="auto"/>
        <w:right w:val="none" w:sz="0" w:space="0" w:color="auto"/>
      </w:divBdr>
    </w:div>
    <w:div w:id="1540968922">
      <w:bodyDiv w:val="1"/>
      <w:marLeft w:val="0"/>
      <w:marRight w:val="0"/>
      <w:marTop w:val="0"/>
      <w:marBottom w:val="0"/>
      <w:divBdr>
        <w:top w:val="none" w:sz="0" w:space="0" w:color="auto"/>
        <w:left w:val="none" w:sz="0" w:space="0" w:color="auto"/>
        <w:bottom w:val="none" w:sz="0" w:space="0" w:color="auto"/>
        <w:right w:val="none" w:sz="0" w:space="0" w:color="auto"/>
      </w:divBdr>
      <w:divsChild>
        <w:div w:id="1804731016">
          <w:marLeft w:val="0"/>
          <w:marRight w:val="0"/>
          <w:marTop w:val="0"/>
          <w:marBottom w:val="0"/>
          <w:divBdr>
            <w:top w:val="none" w:sz="0" w:space="0" w:color="auto"/>
            <w:left w:val="none" w:sz="0" w:space="0" w:color="auto"/>
            <w:bottom w:val="none" w:sz="0" w:space="0" w:color="auto"/>
            <w:right w:val="none" w:sz="0" w:space="0" w:color="auto"/>
          </w:divBdr>
        </w:div>
        <w:div w:id="600334567">
          <w:marLeft w:val="0"/>
          <w:marRight w:val="0"/>
          <w:marTop w:val="0"/>
          <w:marBottom w:val="0"/>
          <w:divBdr>
            <w:top w:val="none" w:sz="0" w:space="0" w:color="auto"/>
            <w:left w:val="none" w:sz="0" w:space="0" w:color="auto"/>
            <w:bottom w:val="none" w:sz="0" w:space="0" w:color="auto"/>
            <w:right w:val="none" w:sz="0" w:space="0" w:color="auto"/>
          </w:divBdr>
        </w:div>
        <w:div w:id="803623751">
          <w:marLeft w:val="0"/>
          <w:marRight w:val="0"/>
          <w:marTop w:val="0"/>
          <w:marBottom w:val="0"/>
          <w:divBdr>
            <w:top w:val="none" w:sz="0" w:space="0" w:color="auto"/>
            <w:left w:val="none" w:sz="0" w:space="0" w:color="auto"/>
            <w:bottom w:val="none" w:sz="0" w:space="0" w:color="auto"/>
            <w:right w:val="none" w:sz="0" w:space="0" w:color="auto"/>
          </w:divBdr>
        </w:div>
        <w:div w:id="1927762059">
          <w:marLeft w:val="0"/>
          <w:marRight w:val="0"/>
          <w:marTop w:val="0"/>
          <w:marBottom w:val="0"/>
          <w:divBdr>
            <w:top w:val="none" w:sz="0" w:space="0" w:color="auto"/>
            <w:left w:val="none" w:sz="0" w:space="0" w:color="auto"/>
            <w:bottom w:val="none" w:sz="0" w:space="0" w:color="auto"/>
            <w:right w:val="none" w:sz="0" w:space="0" w:color="auto"/>
          </w:divBdr>
        </w:div>
        <w:div w:id="1937204749">
          <w:marLeft w:val="0"/>
          <w:marRight w:val="0"/>
          <w:marTop w:val="0"/>
          <w:marBottom w:val="0"/>
          <w:divBdr>
            <w:top w:val="none" w:sz="0" w:space="0" w:color="auto"/>
            <w:left w:val="none" w:sz="0" w:space="0" w:color="auto"/>
            <w:bottom w:val="none" w:sz="0" w:space="0" w:color="auto"/>
            <w:right w:val="none" w:sz="0" w:space="0" w:color="auto"/>
          </w:divBdr>
        </w:div>
        <w:div w:id="956377462">
          <w:marLeft w:val="0"/>
          <w:marRight w:val="0"/>
          <w:marTop w:val="0"/>
          <w:marBottom w:val="0"/>
          <w:divBdr>
            <w:top w:val="none" w:sz="0" w:space="0" w:color="auto"/>
            <w:left w:val="none" w:sz="0" w:space="0" w:color="auto"/>
            <w:bottom w:val="none" w:sz="0" w:space="0" w:color="auto"/>
            <w:right w:val="none" w:sz="0" w:space="0" w:color="auto"/>
          </w:divBdr>
        </w:div>
        <w:div w:id="911505835">
          <w:marLeft w:val="0"/>
          <w:marRight w:val="0"/>
          <w:marTop w:val="0"/>
          <w:marBottom w:val="0"/>
          <w:divBdr>
            <w:top w:val="none" w:sz="0" w:space="0" w:color="auto"/>
            <w:left w:val="none" w:sz="0" w:space="0" w:color="auto"/>
            <w:bottom w:val="none" w:sz="0" w:space="0" w:color="auto"/>
            <w:right w:val="none" w:sz="0" w:space="0" w:color="auto"/>
          </w:divBdr>
        </w:div>
        <w:div w:id="1294367695">
          <w:marLeft w:val="0"/>
          <w:marRight w:val="0"/>
          <w:marTop w:val="0"/>
          <w:marBottom w:val="0"/>
          <w:divBdr>
            <w:top w:val="none" w:sz="0" w:space="0" w:color="auto"/>
            <w:left w:val="none" w:sz="0" w:space="0" w:color="auto"/>
            <w:bottom w:val="none" w:sz="0" w:space="0" w:color="auto"/>
            <w:right w:val="none" w:sz="0" w:space="0" w:color="auto"/>
          </w:divBdr>
        </w:div>
        <w:div w:id="787241478">
          <w:marLeft w:val="0"/>
          <w:marRight w:val="0"/>
          <w:marTop w:val="0"/>
          <w:marBottom w:val="0"/>
          <w:divBdr>
            <w:top w:val="none" w:sz="0" w:space="0" w:color="auto"/>
            <w:left w:val="none" w:sz="0" w:space="0" w:color="auto"/>
            <w:bottom w:val="none" w:sz="0" w:space="0" w:color="auto"/>
            <w:right w:val="none" w:sz="0" w:space="0" w:color="auto"/>
          </w:divBdr>
          <w:divsChild>
            <w:div w:id="1813790122">
              <w:marLeft w:val="0"/>
              <w:marRight w:val="0"/>
              <w:marTop w:val="0"/>
              <w:marBottom w:val="0"/>
              <w:divBdr>
                <w:top w:val="none" w:sz="0" w:space="0" w:color="auto"/>
                <w:left w:val="none" w:sz="0" w:space="0" w:color="auto"/>
                <w:bottom w:val="none" w:sz="0" w:space="0" w:color="auto"/>
                <w:right w:val="none" w:sz="0" w:space="0" w:color="auto"/>
              </w:divBdr>
            </w:div>
            <w:div w:id="1748843248">
              <w:marLeft w:val="0"/>
              <w:marRight w:val="0"/>
              <w:marTop w:val="0"/>
              <w:marBottom w:val="0"/>
              <w:divBdr>
                <w:top w:val="none" w:sz="0" w:space="0" w:color="auto"/>
                <w:left w:val="none" w:sz="0" w:space="0" w:color="auto"/>
                <w:bottom w:val="none" w:sz="0" w:space="0" w:color="auto"/>
                <w:right w:val="none" w:sz="0" w:space="0" w:color="auto"/>
              </w:divBdr>
            </w:div>
          </w:divsChild>
        </w:div>
        <w:div w:id="822813180">
          <w:marLeft w:val="0"/>
          <w:marRight w:val="0"/>
          <w:marTop w:val="0"/>
          <w:marBottom w:val="0"/>
          <w:divBdr>
            <w:top w:val="none" w:sz="0" w:space="0" w:color="auto"/>
            <w:left w:val="none" w:sz="0" w:space="0" w:color="auto"/>
            <w:bottom w:val="none" w:sz="0" w:space="0" w:color="auto"/>
            <w:right w:val="none" w:sz="0" w:space="0" w:color="auto"/>
          </w:divBdr>
          <w:divsChild>
            <w:div w:id="1014575435">
              <w:marLeft w:val="0"/>
              <w:marRight w:val="0"/>
              <w:marTop w:val="0"/>
              <w:marBottom w:val="0"/>
              <w:divBdr>
                <w:top w:val="none" w:sz="0" w:space="0" w:color="auto"/>
                <w:left w:val="none" w:sz="0" w:space="0" w:color="auto"/>
                <w:bottom w:val="none" w:sz="0" w:space="0" w:color="auto"/>
                <w:right w:val="none" w:sz="0" w:space="0" w:color="auto"/>
              </w:divBdr>
            </w:div>
          </w:divsChild>
        </w:div>
        <w:div w:id="1745106978">
          <w:marLeft w:val="0"/>
          <w:marRight w:val="0"/>
          <w:marTop w:val="0"/>
          <w:marBottom w:val="0"/>
          <w:divBdr>
            <w:top w:val="none" w:sz="0" w:space="0" w:color="auto"/>
            <w:left w:val="none" w:sz="0" w:space="0" w:color="auto"/>
            <w:bottom w:val="none" w:sz="0" w:space="0" w:color="auto"/>
            <w:right w:val="none" w:sz="0" w:space="0" w:color="auto"/>
          </w:divBdr>
          <w:divsChild>
            <w:div w:id="1984235932">
              <w:marLeft w:val="0"/>
              <w:marRight w:val="0"/>
              <w:marTop w:val="0"/>
              <w:marBottom w:val="0"/>
              <w:divBdr>
                <w:top w:val="none" w:sz="0" w:space="0" w:color="auto"/>
                <w:left w:val="none" w:sz="0" w:space="0" w:color="auto"/>
                <w:bottom w:val="none" w:sz="0" w:space="0" w:color="auto"/>
                <w:right w:val="none" w:sz="0" w:space="0" w:color="auto"/>
              </w:divBdr>
            </w:div>
            <w:div w:id="593519687">
              <w:marLeft w:val="0"/>
              <w:marRight w:val="0"/>
              <w:marTop w:val="0"/>
              <w:marBottom w:val="0"/>
              <w:divBdr>
                <w:top w:val="none" w:sz="0" w:space="0" w:color="auto"/>
                <w:left w:val="none" w:sz="0" w:space="0" w:color="auto"/>
                <w:bottom w:val="none" w:sz="0" w:space="0" w:color="auto"/>
                <w:right w:val="none" w:sz="0" w:space="0" w:color="auto"/>
              </w:divBdr>
            </w:div>
            <w:div w:id="242303851">
              <w:marLeft w:val="0"/>
              <w:marRight w:val="0"/>
              <w:marTop w:val="0"/>
              <w:marBottom w:val="0"/>
              <w:divBdr>
                <w:top w:val="none" w:sz="0" w:space="0" w:color="auto"/>
                <w:left w:val="none" w:sz="0" w:space="0" w:color="auto"/>
                <w:bottom w:val="none" w:sz="0" w:space="0" w:color="auto"/>
                <w:right w:val="none" w:sz="0" w:space="0" w:color="auto"/>
              </w:divBdr>
            </w:div>
            <w:div w:id="2043358781">
              <w:marLeft w:val="0"/>
              <w:marRight w:val="0"/>
              <w:marTop w:val="0"/>
              <w:marBottom w:val="0"/>
              <w:divBdr>
                <w:top w:val="none" w:sz="0" w:space="0" w:color="auto"/>
                <w:left w:val="none" w:sz="0" w:space="0" w:color="auto"/>
                <w:bottom w:val="none" w:sz="0" w:space="0" w:color="auto"/>
                <w:right w:val="none" w:sz="0" w:space="0" w:color="auto"/>
              </w:divBdr>
            </w:div>
          </w:divsChild>
        </w:div>
        <w:div w:id="411582737">
          <w:marLeft w:val="0"/>
          <w:marRight w:val="0"/>
          <w:marTop w:val="0"/>
          <w:marBottom w:val="0"/>
          <w:divBdr>
            <w:top w:val="none" w:sz="0" w:space="0" w:color="auto"/>
            <w:left w:val="none" w:sz="0" w:space="0" w:color="auto"/>
            <w:bottom w:val="none" w:sz="0" w:space="0" w:color="auto"/>
            <w:right w:val="none" w:sz="0" w:space="0" w:color="auto"/>
          </w:divBdr>
        </w:div>
        <w:div w:id="967857253">
          <w:marLeft w:val="0"/>
          <w:marRight w:val="0"/>
          <w:marTop w:val="0"/>
          <w:marBottom w:val="0"/>
          <w:divBdr>
            <w:top w:val="none" w:sz="0" w:space="0" w:color="auto"/>
            <w:left w:val="none" w:sz="0" w:space="0" w:color="auto"/>
            <w:bottom w:val="none" w:sz="0" w:space="0" w:color="auto"/>
            <w:right w:val="none" w:sz="0" w:space="0" w:color="auto"/>
          </w:divBdr>
        </w:div>
        <w:div w:id="1238247689">
          <w:marLeft w:val="0"/>
          <w:marRight w:val="0"/>
          <w:marTop w:val="0"/>
          <w:marBottom w:val="0"/>
          <w:divBdr>
            <w:top w:val="none" w:sz="0" w:space="0" w:color="auto"/>
            <w:left w:val="none" w:sz="0" w:space="0" w:color="auto"/>
            <w:bottom w:val="none" w:sz="0" w:space="0" w:color="auto"/>
            <w:right w:val="none" w:sz="0" w:space="0" w:color="auto"/>
          </w:divBdr>
        </w:div>
        <w:div w:id="1184631284">
          <w:marLeft w:val="0"/>
          <w:marRight w:val="0"/>
          <w:marTop w:val="0"/>
          <w:marBottom w:val="0"/>
          <w:divBdr>
            <w:top w:val="none" w:sz="0" w:space="0" w:color="auto"/>
            <w:left w:val="none" w:sz="0" w:space="0" w:color="auto"/>
            <w:bottom w:val="none" w:sz="0" w:space="0" w:color="auto"/>
            <w:right w:val="none" w:sz="0" w:space="0" w:color="auto"/>
          </w:divBdr>
        </w:div>
        <w:div w:id="1684865565">
          <w:marLeft w:val="0"/>
          <w:marRight w:val="0"/>
          <w:marTop w:val="0"/>
          <w:marBottom w:val="0"/>
          <w:divBdr>
            <w:top w:val="none" w:sz="0" w:space="0" w:color="auto"/>
            <w:left w:val="none" w:sz="0" w:space="0" w:color="auto"/>
            <w:bottom w:val="none" w:sz="0" w:space="0" w:color="auto"/>
            <w:right w:val="none" w:sz="0" w:space="0" w:color="auto"/>
          </w:divBdr>
        </w:div>
        <w:div w:id="264656996">
          <w:marLeft w:val="0"/>
          <w:marRight w:val="0"/>
          <w:marTop w:val="0"/>
          <w:marBottom w:val="0"/>
          <w:divBdr>
            <w:top w:val="none" w:sz="0" w:space="0" w:color="auto"/>
            <w:left w:val="none" w:sz="0" w:space="0" w:color="auto"/>
            <w:bottom w:val="none" w:sz="0" w:space="0" w:color="auto"/>
            <w:right w:val="none" w:sz="0" w:space="0" w:color="auto"/>
          </w:divBdr>
        </w:div>
        <w:div w:id="606085589">
          <w:marLeft w:val="0"/>
          <w:marRight w:val="0"/>
          <w:marTop w:val="0"/>
          <w:marBottom w:val="0"/>
          <w:divBdr>
            <w:top w:val="none" w:sz="0" w:space="0" w:color="auto"/>
            <w:left w:val="none" w:sz="0" w:space="0" w:color="auto"/>
            <w:bottom w:val="none" w:sz="0" w:space="0" w:color="auto"/>
            <w:right w:val="none" w:sz="0" w:space="0" w:color="auto"/>
          </w:divBdr>
        </w:div>
        <w:div w:id="35082948">
          <w:marLeft w:val="0"/>
          <w:marRight w:val="0"/>
          <w:marTop w:val="0"/>
          <w:marBottom w:val="0"/>
          <w:divBdr>
            <w:top w:val="none" w:sz="0" w:space="0" w:color="auto"/>
            <w:left w:val="none" w:sz="0" w:space="0" w:color="auto"/>
            <w:bottom w:val="none" w:sz="0" w:space="0" w:color="auto"/>
            <w:right w:val="none" w:sz="0" w:space="0" w:color="auto"/>
          </w:divBdr>
        </w:div>
        <w:div w:id="979842031">
          <w:marLeft w:val="0"/>
          <w:marRight w:val="0"/>
          <w:marTop w:val="0"/>
          <w:marBottom w:val="0"/>
          <w:divBdr>
            <w:top w:val="none" w:sz="0" w:space="0" w:color="auto"/>
            <w:left w:val="none" w:sz="0" w:space="0" w:color="auto"/>
            <w:bottom w:val="none" w:sz="0" w:space="0" w:color="auto"/>
            <w:right w:val="none" w:sz="0" w:space="0" w:color="auto"/>
          </w:divBdr>
        </w:div>
        <w:div w:id="1915779140">
          <w:marLeft w:val="0"/>
          <w:marRight w:val="0"/>
          <w:marTop w:val="0"/>
          <w:marBottom w:val="0"/>
          <w:divBdr>
            <w:top w:val="none" w:sz="0" w:space="0" w:color="auto"/>
            <w:left w:val="none" w:sz="0" w:space="0" w:color="auto"/>
            <w:bottom w:val="none" w:sz="0" w:space="0" w:color="auto"/>
            <w:right w:val="none" w:sz="0" w:space="0" w:color="auto"/>
          </w:divBdr>
        </w:div>
        <w:div w:id="1453476836">
          <w:marLeft w:val="0"/>
          <w:marRight w:val="0"/>
          <w:marTop w:val="0"/>
          <w:marBottom w:val="0"/>
          <w:divBdr>
            <w:top w:val="none" w:sz="0" w:space="0" w:color="auto"/>
            <w:left w:val="none" w:sz="0" w:space="0" w:color="auto"/>
            <w:bottom w:val="none" w:sz="0" w:space="0" w:color="auto"/>
            <w:right w:val="none" w:sz="0" w:space="0" w:color="auto"/>
          </w:divBdr>
          <w:divsChild>
            <w:div w:id="129827462">
              <w:marLeft w:val="0"/>
              <w:marRight w:val="0"/>
              <w:marTop w:val="0"/>
              <w:marBottom w:val="0"/>
              <w:divBdr>
                <w:top w:val="none" w:sz="0" w:space="0" w:color="auto"/>
                <w:left w:val="none" w:sz="0" w:space="0" w:color="auto"/>
                <w:bottom w:val="none" w:sz="0" w:space="0" w:color="auto"/>
                <w:right w:val="none" w:sz="0" w:space="0" w:color="auto"/>
              </w:divBdr>
            </w:div>
          </w:divsChild>
        </w:div>
        <w:div w:id="761680028">
          <w:marLeft w:val="0"/>
          <w:marRight w:val="0"/>
          <w:marTop w:val="0"/>
          <w:marBottom w:val="0"/>
          <w:divBdr>
            <w:top w:val="none" w:sz="0" w:space="0" w:color="auto"/>
            <w:left w:val="none" w:sz="0" w:space="0" w:color="auto"/>
            <w:bottom w:val="none" w:sz="0" w:space="0" w:color="auto"/>
            <w:right w:val="none" w:sz="0" w:space="0" w:color="auto"/>
          </w:divBdr>
          <w:divsChild>
            <w:div w:id="421995860">
              <w:marLeft w:val="0"/>
              <w:marRight w:val="0"/>
              <w:marTop w:val="0"/>
              <w:marBottom w:val="0"/>
              <w:divBdr>
                <w:top w:val="none" w:sz="0" w:space="0" w:color="auto"/>
                <w:left w:val="none" w:sz="0" w:space="0" w:color="auto"/>
                <w:bottom w:val="none" w:sz="0" w:space="0" w:color="auto"/>
                <w:right w:val="none" w:sz="0" w:space="0" w:color="auto"/>
              </w:divBdr>
            </w:div>
          </w:divsChild>
        </w:div>
        <w:div w:id="691881507">
          <w:marLeft w:val="0"/>
          <w:marRight w:val="0"/>
          <w:marTop w:val="0"/>
          <w:marBottom w:val="0"/>
          <w:divBdr>
            <w:top w:val="none" w:sz="0" w:space="0" w:color="auto"/>
            <w:left w:val="none" w:sz="0" w:space="0" w:color="auto"/>
            <w:bottom w:val="none" w:sz="0" w:space="0" w:color="auto"/>
            <w:right w:val="none" w:sz="0" w:space="0" w:color="auto"/>
          </w:divBdr>
          <w:divsChild>
            <w:div w:id="944775403">
              <w:marLeft w:val="0"/>
              <w:marRight w:val="0"/>
              <w:marTop w:val="0"/>
              <w:marBottom w:val="0"/>
              <w:divBdr>
                <w:top w:val="none" w:sz="0" w:space="0" w:color="auto"/>
                <w:left w:val="none" w:sz="0" w:space="0" w:color="auto"/>
                <w:bottom w:val="none" w:sz="0" w:space="0" w:color="auto"/>
                <w:right w:val="none" w:sz="0" w:space="0" w:color="auto"/>
              </w:divBdr>
            </w:div>
            <w:div w:id="1764566881">
              <w:marLeft w:val="0"/>
              <w:marRight w:val="0"/>
              <w:marTop w:val="0"/>
              <w:marBottom w:val="0"/>
              <w:divBdr>
                <w:top w:val="none" w:sz="0" w:space="0" w:color="auto"/>
                <w:left w:val="none" w:sz="0" w:space="0" w:color="auto"/>
                <w:bottom w:val="none" w:sz="0" w:space="0" w:color="auto"/>
                <w:right w:val="none" w:sz="0" w:space="0" w:color="auto"/>
              </w:divBdr>
            </w:div>
            <w:div w:id="1298098630">
              <w:marLeft w:val="0"/>
              <w:marRight w:val="0"/>
              <w:marTop w:val="0"/>
              <w:marBottom w:val="0"/>
              <w:divBdr>
                <w:top w:val="none" w:sz="0" w:space="0" w:color="auto"/>
                <w:left w:val="none" w:sz="0" w:space="0" w:color="auto"/>
                <w:bottom w:val="none" w:sz="0" w:space="0" w:color="auto"/>
                <w:right w:val="none" w:sz="0" w:space="0" w:color="auto"/>
              </w:divBdr>
            </w:div>
            <w:div w:id="2109305425">
              <w:marLeft w:val="0"/>
              <w:marRight w:val="0"/>
              <w:marTop w:val="0"/>
              <w:marBottom w:val="0"/>
              <w:divBdr>
                <w:top w:val="none" w:sz="0" w:space="0" w:color="auto"/>
                <w:left w:val="none" w:sz="0" w:space="0" w:color="auto"/>
                <w:bottom w:val="none" w:sz="0" w:space="0" w:color="auto"/>
                <w:right w:val="none" w:sz="0" w:space="0" w:color="auto"/>
              </w:divBdr>
            </w:div>
          </w:divsChild>
        </w:div>
        <w:div w:id="130682742">
          <w:marLeft w:val="0"/>
          <w:marRight w:val="0"/>
          <w:marTop w:val="0"/>
          <w:marBottom w:val="0"/>
          <w:divBdr>
            <w:top w:val="none" w:sz="0" w:space="0" w:color="auto"/>
            <w:left w:val="none" w:sz="0" w:space="0" w:color="auto"/>
            <w:bottom w:val="none" w:sz="0" w:space="0" w:color="auto"/>
            <w:right w:val="none" w:sz="0" w:space="0" w:color="auto"/>
          </w:divBdr>
          <w:divsChild>
            <w:div w:id="322660151">
              <w:marLeft w:val="0"/>
              <w:marRight w:val="0"/>
              <w:marTop w:val="0"/>
              <w:marBottom w:val="0"/>
              <w:divBdr>
                <w:top w:val="none" w:sz="0" w:space="0" w:color="auto"/>
                <w:left w:val="none" w:sz="0" w:space="0" w:color="auto"/>
                <w:bottom w:val="none" w:sz="0" w:space="0" w:color="auto"/>
                <w:right w:val="none" w:sz="0" w:space="0" w:color="auto"/>
              </w:divBdr>
            </w:div>
            <w:div w:id="1458449001">
              <w:marLeft w:val="0"/>
              <w:marRight w:val="0"/>
              <w:marTop w:val="0"/>
              <w:marBottom w:val="0"/>
              <w:divBdr>
                <w:top w:val="none" w:sz="0" w:space="0" w:color="auto"/>
                <w:left w:val="none" w:sz="0" w:space="0" w:color="auto"/>
                <w:bottom w:val="none" w:sz="0" w:space="0" w:color="auto"/>
                <w:right w:val="none" w:sz="0" w:space="0" w:color="auto"/>
              </w:divBdr>
            </w:div>
            <w:div w:id="260184836">
              <w:marLeft w:val="0"/>
              <w:marRight w:val="0"/>
              <w:marTop w:val="0"/>
              <w:marBottom w:val="0"/>
              <w:divBdr>
                <w:top w:val="none" w:sz="0" w:space="0" w:color="auto"/>
                <w:left w:val="none" w:sz="0" w:space="0" w:color="auto"/>
                <w:bottom w:val="none" w:sz="0" w:space="0" w:color="auto"/>
                <w:right w:val="none" w:sz="0" w:space="0" w:color="auto"/>
              </w:divBdr>
            </w:div>
            <w:div w:id="1744915401">
              <w:marLeft w:val="0"/>
              <w:marRight w:val="0"/>
              <w:marTop w:val="0"/>
              <w:marBottom w:val="0"/>
              <w:divBdr>
                <w:top w:val="none" w:sz="0" w:space="0" w:color="auto"/>
                <w:left w:val="none" w:sz="0" w:space="0" w:color="auto"/>
                <w:bottom w:val="none" w:sz="0" w:space="0" w:color="auto"/>
                <w:right w:val="none" w:sz="0" w:space="0" w:color="auto"/>
              </w:divBdr>
            </w:div>
          </w:divsChild>
        </w:div>
        <w:div w:id="657198016">
          <w:marLeft w:val="0"/>
          <w:marRight w:val="0"/>
          <w:marTop w:val="0"/>
          <w:marBottom w:val="0"/>
          <w:divBdr>
            <w:top w:val="none" w:sz="0" w:space="0" w:color="auto"/>
            <w:left w:val="none" w:sz="0" w:space="0" w:color="auto"/>
            <w:bottom w:val="none" w:sz="0" w:space="0" w:color="auto"/>
            <w:right w:val="none" w:sz="0" w:space="0" w:color="auto"/>
          </w:divBdr>
          <w:divsChild>
            <w:div w:id="1438678711">
              <w:marLeft w:val="0"/>
              <w:marRight w:val="0"/>
              <w:marTop w:val="0"/>
              <w:marBottom w:val="0"/>
              <w:divBdr>
                <w:top w:val="none" w:sz="0" w:space="0" w:color="auto"/>
                <w:left w:val="none" w:sz="0" w:space="0" w:color="auto"/>
                <w:bottom w:val="none" w:sz="0" w:space="0" w:color="auto"/>
                <w:right w:val="none" w:sz="0" w:space="0" w:color="auto"/>
              </w:divBdr>
            </w:div>
            <w:div w:id="1759909741">
              <w:marLeft w:val="0"/>
              <w:marRight w:val="0"/>
              <w:marTop w:val="0"/>
              <w:marBottom w:val="0"/>
              <w:divBdr>
                <w:top w:val="none" w:sz="0" w:space="0" w:color="auto"/>
                <w:left w:val="none" w:sz="0" w:space="0" w:color="auto"/>
                <w:bottom w:val="none" w:sz="0" w:space="0" w:color="auto"/>
                <w:right w:val="none" w:sz="0" w:space="0" w:color="auto"/>
              </w:divBdr>
            </w:div>
            <w:div w:id="1303653147">
              <w:marLeft w:val="0"/>
              <w:marRight w:val="0"/>
              <w:marTop w:val="0"/>
              <w:marBottom w:val="0"/>
              <w:divBdr>
                <w:top w:val="none" w:sz="0" w:space="0" w:color="auto"/>
                <w:left w:val="none" w:sz="0" w:space="0" w:color="auto"/>
                <w:bottom w:val="none" w:sz="0" w:space="0" w:color="auto"/>
                <w:right w:val="none" w:sz="0" w:space="0" w:color="auto"/>
              </w:divBdr>
            </w:div>
            <w:div w:id="257252306">
              <w:marLeft w:val="0"/>
              <w:marRight w:val="0"/>
              <w:marTop w:val="0"/>
              <w:marBottom w:val="0"/>
              <w:divBdr>
                <w:top w:val="none" w:sz="0" w:space="0" w:color="auto"/>
                <w:left w:val="none" w:sz="0" w:space="0" w:color="auto"/>
                <w:bottom w:val="none" w:sz="0" w:space="0" w:color="auto"/>
                <w:right w:val="none" w:sz="0" w:space="0" w:color="auto"/>
              </w:divBdr>
            </w:div>
          </w:divsChild>
        </w:div>
        <w:div w:id="58795044">
          <w:marLeft w:val="0"/>
          <w:marRight w:val="0"/>
          <w:marTop w:val="0"/>
          <w:marBottom w:val="0"/>
          <w:divBdr>
            <w:top w:val="none" w:sz="0" w:space="0" w:color="auto"/>
            <w:left w:val="none" w:sz="0" w:space="0" w:color="auto"/>
            <w:bottom w:val="none" w:sz="0" w:space="0" w:color="auto"/>
            <w:right w:val="none" w:sz="0" w:space="0" w:color="auto"/>
          </w:divBdr>
          <w:divsChild>
            <w:div w:id="712388773">
              <w:marLeft w:val="0"/>
              <w:marRight w:val="0"/>
              <w:marTop w:val="0"/>
              <w:marBottom w:val="0"/>
              <w:divBdr>
                <w:top w:val="none" w:sz="0" w:space="0" w:color="auto"/>
                <w:left w:val="none" w:sz="0" w:space="0" w:color="auto"/>
                <w:bottom w:val="none" w:sz="0" w:space="0" w:color="auto"/>
                <w:right w:val="none" w:sz="0" w:space="0" w:color="auto"/>
              </w:divBdr>
            </w:div>
            <w:div w:id="859899267">
              <w:marLeft w:val="0"/>
              <w:marRight w:val="0"/>
              <w:marTop w:val="0"/>
              <w:marBottom w:val="0"/>
              <w:divBdr>
                <w:top w:val="none" w:sz="0" w:space="0" w:color="auto"/>
                <w:left w:val="none" w:sz="0" w:space="0" w:color="auto"/>
                <w:bottom w:val="none" w:sz="0" w:space="0" w:color="auto"/>
                <w:right w:val="none" w:sz="0" w:space="0" w:color="auto"/>
              </w:divBdr>
            </w:div>
            <w:div w:id="1277859">
              <w:marLeft w:val="0"/>
              <w:marRight w:val="0"/>
              <w:marTop w:val="0"/>
              <w:marBottom w:val="0"/>
              <w:divBdr>
                <w:top w:val="none" w:sz="0" w:space="0" w:color="auto"/>
                <w:left w:val="none" w:sz="0" w:space="0" w:color="auto"/>
                <w:bottom w:val="none" w:sz="0" w:space="0" w:color="auto"/>
                <w:right w:val="none" w:sz="0" w:space="0" w:color="auto"/>
              </w:divBdr>
            </w:div>
            <w:div w:id="947196242">
              <w:marLeft w:val="0"/>
              <w:marRight w:val="0"/>
              <w:marTop w:val="0"/>
              <w:marBottom w:val="0"/>
              <w:divBdr>
                <w:top w:val="none" w:sz="0" w:space="0" w:color="auto"/>
                <w:left w:val="none" w:sz="0" w:space="0" w:color="auto"/>
                <w:bottom w:val="none" w:sz="0" w:space="0" w:color="auto"/>
                <w:right w:val="none" w:sz="0" w:space="0" w:color="auto"/>
              </w:divBdr>
            </w:div>
          </w:divsChild>
        </w:div>
        <w:div w:id="386421398">
          <w:marLeft w:val="0"/>
          <w:marRight w:val="0"/>
          <w:marTop w:val="0"/>
          <w:marBottom w:val="0"/>
          <w:divBdr>
            <w:top w:val="none" w:sz="0" w:space="0" w:color="auto"/>
            <w:left w:val="none" w:sz="0" w:space="0" w:color="auto"/>
            <w:bottom w:val="none" w:sz="0" w:space="0" w:color="auto"/>
            <w:right w:val="none" w:sz="0" w:space="0" w:color="auto"/>
          </w:divBdr>
        </w:div>
        <w:div w:id="1892763962">
          <w:marLeft w:val="0"/>
          <w:marRight w:val="0"/>
          <w:marTop w:val="0"/>
          <w:marBottom w:val="0"/>
          <w:divBdr>
            <w:top w:val="none" w:sz="0" w:space="0" w:color="auto"/>
            <w:left w:val="none" w:sz="0" w:space="0" w:color="auto"/>
            <w:bottom w:val="none" w:sz="0" w:space="0" w:color="auto"/>
            <w:right w:val="none" w:sz="0" w:space="0" w:color="auto"/>
          </w:divBdr>
        </w:div>
        <w:div w:id="1454713387">
          <w:marLeft w:val="0"/>
          <w:marRight w:val="0"/>
          <w:marTop w:val="0"/>
          <w:marBottom w:val="0"/>
          <w:divBdr>
            <w:top w:val="none" w:sz="0" w:space="0" w:color="auto"/>
            <w:left w:val="none" w:sz="0" w:space="0" w:color="auto"/>
            <w:bottom w:val="none" w:sz="0" w:space="0" w:color="auto"/>
            <w:right w:val="none" w:sz="0" w:space="0" w:color="auto"/>
          </w:divBdr>
        </w:div>
        <w:div w:id="1138837828">
          <w:marLeft w:val="0"/>
          <w:marRight w:val="0"/>
          <w:marTop w:val="0"/>
          <w:marBottom w:val="0"/>
          <w:divBdr>
            <w:top w:val="none" w:sz="0" w:space="0" w:color="auto"/>
            <w:left w:val="none" w:sz="0" w:space="0" w:color="auto"/>
            <w:bottom w:val="none" w:sz="0" w:space="0" w:color="auto"/>
            <w:right w:val="none" w:sz="0" w:space="0" w:color="auto"/>
          </w:divBdr>
        </w:div>
        <w:div w:id="1594044138">
          <w:marLeft w:val="0"/>
          <w:marRight w:val="0"/>
          <w:marTop w:val="0"/>
          <w:marBottom w:val="0"/>
          <w:divBdr>
            <w:top w:val="none" w:sz="0" w:space="0" w:color="auto"/>
            <w:left w:val="none" w:sz="0" w:space="0" w:color="auto"/>
            <w:bottom w:val="none" w:sz="0" w:space="0" w:color="auto"/>
            <w:right w:val="none" w:sz="0" w:space="0" w:color="auto"/>
          </w:divBdr>
        </w:div>
        <w:div w:id="1252853454">
          <w:marLeft w:val="0"/>
          <w:marRight w:val="0"/>
          <w:marTop w:val="0"/>
          <w:marBottom w:val="0"/>
          <w:divBdr>
            <w:top w:val="none" w:sz="0" w:space="0" w:color="auto"/>
            <w:left w:val="none" w:sz="0" w:space="0" w:color="auto"/>
            <w:bottom w:val="none" w:sz="0" w:space="0" w:color="auto"/>
            <w:right w:val="none" w:sz="0" w:space="0" w:color="auto"/>
          </w:divBdr>
        </w:div>
        <w:div w:id="585695274">
          <w:marLeft w:val="0"/>
          <w:marRight w:val="0"/>
          <w:marTop w:val="0"/>
          <w:marBottom w:val="0"/>
          <w:divBdr>
            <w:top w:val="none" w:sz="0" w:space="0" w:color="auto"/>
            <w:left w:val="none" w:sz="0" w:space="0" w:color="auto"/>
            <w:bottom w:val="none" w:sz="0" w:space="0" w:color="auto"/>
            <w:right w:val="none" w:sz="0" w:space="0" w:color="auto"/>
          </w:divBdr>
        </w:div>
        <w:div w:id="1439790232">
          <w:marLeft w:val="0"/>
          <w:marRight w:val="0"/>
          <w:marTop w:val="0"/>
          <w:marBottom w:val="0"/>
          <w:divBdr>
            <w:top w:val="none" w:sz="0" w:space="0" w:color="auto"/>
            <w:left w:val="none" w:sz="0" w:space="0" w:color="auto"/>
            <w:bottom w:val="none" w:sz="0" w:space="0" w:color="auto"/>
            <w:right w:val="none" w:sz="0" w:space="0" w:color="auto"/>
          </w:divBdr>
        </w:div>
        <w:div w:id="283853823">
          <w:marLeft w:val="0"/>
          <w:marRight w:val="0"/>
          <w:marTop w:val="0"/>
          <w:marBottom w:val="0"/>
          <w:divBdr>
            <w:top w:val="none" w:sz="0" w:space="0" w:color="auto"/>
            <w:left w:val="none" w:sz="0" w:space="0" w:color="auto"/>
            <w:bottom w:val="none" w:sz="0" w:space="0" w:color="auto"/>
            <w:right w:val="none" w:sz="0" w:space="0" w:color="auto"/>
          </w:divBdr>
        </w:div>
        <w:div w:id="707921407">
          <w:marLeft w:val="0"/>
          <w:marRight w:val="0"/>
          <w:marTop w:val="0"/>
          <w:marBottom w:val="0"/>
          <w:divBdr>
            <w:top w:val="none" w:sz="0" w:space="0" w:color="auto"/>
            <w:left w:val="none" w:sz="0" w:space="0" w:color="auto"/>
            <w:bottom w:val="none" w:sz="0" w:space="0" w:color="auto"/>
            <w:right w:val="none" w:sz="0" w:space="0" w:color="auto"/>
          </w:divBdr>
        </w:div>
        <w:div w:id="1434544877">
          <w:marLeft w:val="0"/>
          <w:marRight w:val="0"/>
          <w:marTop w:val="0"/>
          <w:marBottom w:val="0"/>
          <w:divBdr>
            <w:top w:val="none" w:sz="0" w:space="0" w:color="auto"/>
            <w:left w:val="none" w:sz="0" w:space="0" w:color="auto"/>
            <w:bottom w:val="none" w:sz="0" w:space="0" w:color="auto"/>
            <w:right w:val="none" w:sz="0" w:space="0" w:color="auto"/>
          </w:divBdr>
          <w:divsChild>
            <w:div w:id="611591749">
              <w:marLeft w:val="0"/>
              <w:marRight w:val="0"/>
              <w:marTop w:val="0"/>
              <w:marBottom w:val="0"/>
              <w:divBdr>
                <w:top w:val="none" w:sz="0" w:space="0" w:color="auto"/>
                <w:left w:val="none" w:sz="0" w:space="0" w:color="auto"/>
                <w:bottom w:val="none" w:sz="0" w:space="0" w:color="auto"/>
                <w:right w:val="none" w:sz="0" w:space="0" w:color="auto"/>
              </w:divBdr>
            </w:div>
            <w:div w:id="1236234273">
              <w:marLeft w:val="0"/>
              <w:marRight w:val="0"/>
              <w:marTop w:val="0"/>
              <w:marBottom w:val="0"/>
              <w:divBdr>
                <w:top w:val="none" w:sz="0" w:space="0" w:color="auto"/>
                <w:left w:val="none" w:sz="0" w:space="0" w:color="auto"/>
                <w:bottom w:val="none" w:sz="0" w:space="0" w:color="auto"/>
                <w:right w:val="none" w:sz="0" w:space="0" w:color="auto"/>
              </w:divBdr>
            </w:div>
          </w:divsChild>
        </w:div>
        <w:div w:id="1749691861">
          <w:marLeft w:val="0"/>
          <w:marRight w:val="0"/>
          <w:marTop w:val="0"/>
          <w:marBottom w:val="0"/>
          <w:divBdr>
            <w:top w:val="none" w:sz="0" w:space="0" w:color="auto"/>
            <w:left w:val="none" w:sz="0" w:space="0" w:color="auto"/>
            <w:bottom w:val="none" w:sz="0" w:space="0" w:color="auto"/>
            <w:right w:val="none" w:sz="0" w:space="0" w:color="auto"/>
          </w:divBdr>
          <w:divsChild>
            <w:div w:id="1865552550">
              <w:marLeft w:val="0"/>
              <w:marRight w:val="0"/>
              <w:marTop w:val="0"/>
              <w:marBottom w:val="0"/>
              <w:divBdr>
                <w:top w:val="none" w:sz="0" w:space="0" w:color="auto"/>
                <w:left w:val="none" w:sz="0" w:space="0" w:color="auto"/>
                <w:bottom w:val="none" w:sz="0" w:space="0" w:color="auto"/>
                <w:right w:val="none" w:sz="0" w:space="0" w:color="auto"/>
              </w:divBdr>
            </w:div>
          </w:divsChild>
        </w:div>
        <w:div w:id="1220744736">
          <w:marLeft w:val="0"/>
          <w:marRight w:val="0"/>
          <w:marTop w:val="0"/>
          <w:marBottom w:val="0"/>
          <w:divBdr>
            <w:top w:val="none" w:sz="0" w:space="0" w:color="auto"/>
            <w:left w:val="none" w:sz="0" w:space="0" w:color="auto"/>
            <w:bottom w:val="none" w:sz="0" w:space="0" w:color="auto"/>
            <w:right w:val="none" w:sz="0" w:space="0" w:color="auto"/>
          </w:divBdr>
        </w:div>
        <w:div w:id="1774856900">
          <w:marLeft w:val="0"/>
          <w:marRight w:val="0"/>
          <w:marTop w:val="0"/>
          <w:marBottom w:val="0"/>
          <w:divBdr>
            <w:top w:val="none" w:sz="0" w:space="0" w:color="auto"/>
            <w:left w:val="none" w:sz="0" w:space="0" w:color="auto"/>
            <w:bottom w:val="none" w:sz="0" w:space="0" w:color="auto"/>
            <w:right w:val="none" w:sz="0" w:space="0" w:color="auto"/>
          </w:divBdr>
        </w:div>
        <w:div w:id="1078675213">
          <w:marLeft w:val="0"/>
          <w:marRight w:val="0"/>
          <w:marTop w:val="0"/>
          <w:marBottom w:val="0"/>
          <w:divBdr>
            <w:top w:val="none" w:sz="0" w:space="0" w:color="auto"/>
            <w:left w:val="none" w:sz="0" w:space="0" w:color="auto"/>
            <w:bottom w:val="none" w:sz="0" w:space="0" w:color="auto"/>
            <w:right w:val="none" w:sz="0" w:space="0" w:color="auto"/>
          </w:divBdr>
        </w:div>
      </w:divsChild>
    </w:div>
    <w:div w:id="1819497045">
      <w:bodyDiv w:val="1"/>
      <w:marLeft w:val="0"/>
      <w:marRight w:val="0"/>
      <w:marTop w:val="0"/>
      <w:marBottom w:val="0"/>
      <w:divBdr>
        <w:top w:val="none" w:sz="0" w:space="0" w:color="auto"/>
        <w:left w:val="none" w:sz="0" w:space="0" w:color="auto"/>
        <w:bottom w:val="none" w:sz="0" w:space="0" w:color="auto"/>
        <w:right w:val="none" w:sz="0" w:space="0" w:color="auto"/>
      </w:divBdr>
      <w:divsChild>
        <w:div w:id="981537678">
          <w:marLeft w:val="0"/>
          <w:marRight w:val="0"/>
          <w:marTop w:val="0"/>
          <w:marBottom w:val="0"/>
          <w:divBdr>
            <w:top w:val="none" w:sz="0" w:space="0" w:color="auto"/>
            <w:left w:val="none" w:sz="0" w:space="0" w:color="auto"/>
            <w:bottom w:val="none" w:sz="0" w:space="0" w:color="auto"/>
            <w:right w:val="none" w:sz="0" w:space="0" w:color="auto"/>
          </w:divBdr>
          <w:divsChild>
            <w:div w:id="1418332207">
              <w:marLeft w:val="0"/>
              <w:marRight w:val="0"/>
              <w:marTop w:val="0"/>
              <w:marBottom w:val="0"/>
              <w:divBdr>
                <w:top w:val="none" w:sz="0" w:space="0" w:color="auto"/>
                <w:left w:val="none" w:sz="0" w:space="0" w:color="auto"/>
                <w:bottom w:val="none" w:sz="0" w:space="0" w:color="auto"/>
                <w:right w:val="none" w:sz="0" w:space="0" w:color="auto"/>
              </w:divBdr>
            </w:div>
            <w:div w:id="1185169261">
              <w:marLeft w:val="0"/>
              <w:marRight w:val="0"/>
              <w:marTop w:val="0"/>
              <w:marBottom w:val="0"/>
              <w:divBdr>
                <w:top w:val="none" w:sz="0" w:space="0" w:color="auto"/>
                <w:left w:val="none" w:sz="0" w:space="0" w:color="auto"/>
                <w:bottom w:val="none" w:sz="0" w:space="0" w:color="auto"/>
                <w:right w:val="none" w:sz="0" w:space="0" w:color="auto"/>
              </w:divBdr>
            </w:div>
            <w:div w:id="1371997870">
              <w:marLeft w:val="0"/>
              <w:marRight w:val="0"/>
              <w:marTop w:val="0"/>
              <w:marBottom w:val="0"/>
              <w:divBdr>
                <w:top w:val="none" w:sz="0" w:space="0" w:color="auto"/>
                <w:left w:val="none" w:sz="0" w:space="0" w:color="auto"/>
                <w:bottom w:val="none" w:sz="0" w:space="0" w:color="auto"/>
                <w:right w:val="none" w:sz="0" w:space="0" w:color="auto"/>
              </w:divBdr>
            </w:div>
          </w:divsChild>
        </w:div>
        <w:div w:id="1685353216">
          <w:marLeft w:val="0"/>
          <w:marRight w:val="0"/>
          <w:marTop w:val="0"/>
          <w:marBottom w:val="0"/>
          <w:divBdr>
            <w:top w:val="none" w:sz="0" w:space="0" w:color="auto"/>
            <w:left w:val="none" w:sz="0" w:space="0" w:color="auto"/>
            <w:bottom w:val="none" w:sz="0" w:space="0" w:color="auto"/>
            <w:right w:val="none" w:sz="0" w:space="0" w:color="auto"/>
          </w:divBdr>
          <w:divsChild>
            <w:div w:id="830414678">
              <w:marLeft w:val="0"/>
              <w:marRight w:val="0"/>
              <w:marTop w:val="0"/>
              <w:marBottom w:val="0"/>
              <w:divBdr>
                <w:top w:val="none" w:sz="0" w:space="0" w:color="auto"/>
                <w:left w:val="none" w:sz="0" w:space="0" w:color="auto"/>
                <w:bottom w:val="none" w:sz="0" w:space="0" w:color="auto"/>
                <w:right w:val="none" w:sz="0" w:space="0" w:color="auto"/>
              </w:divBdr>
            </w:div>
            <w:div w:id="704599122">
              <w:marLeft w:val="0"/>
              <w:marRight w:val="0"/>
              <w:marTop w:val="0"/>
              <w:marBottom w:val="0"/>
              <w:divBdr>
                <w:top w:val="none" w:sz="0" w:space="0" w:color="auto"/>
                <w:left w:val="none" w:sz="0" w:space="0" w:color="auto"/>
                <w:bottom w:val="none" w:sz="0" w:space="0" w:color="auto"/>
                <w:right w:val="none" w:sz="0" w:space="0" w:color="auto"/>
              </w:divBdr>
            </w:div>
            <w:div w:id="1833332814">
              <w:marLeft w:val="0"/>
              <w:marRight w:val="0"/>
              <w:marTop w:val="0"/>
              <w:marBottom w:val="0"/>
              <w:divBdr>
                <w:top w:val="none" w:sz="0" w:space="0" w:color="auto"/>
                <w:left w:val="none" w:sz="0" w:space="0" w:color="auto"/>
                <w:bottom w:val="none" w:sz="0" w:space="0" w:color="auto"/>
                <w:right w:val="none" w:sz="0" w:space="0" w:color="auto"/>
              </w:divBdr>
            </w:div>
            <w:div w:id="18954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ography.org.uk/write/MediaUploads/Support%20and%20guidance/GA_GINCConsultation_ThinkingGeographically_NC_2012.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Hundsdoerfer</dc:creator>
  <cp:keywords/>
  <dc:description/>
  <cp:lastModifiedBy>Paul Whaling</cp:lastModifiedBy>
  <cp:revision>4</cp:revision>
  <dcterms:created xsi:type="dcterms:W3CDTF">2022-03-01T15:22:00Z</dcterms:created>
  <dcterms:modified xsi:type="dcterms:W3CDTF">2022-04-27T09:37:00Z</dcterms:modified>
</cp:coreProperties>
</file>